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BCAB" w14:textId="77777777" w:rsidR="00176041" w:rsidRPr="00176041" w:rsidRDefault="00176041" w:rsidP="00176041">
      <w:pPr>
        <w:widowControl w:val="0"/>
        <w:autoSpaceDE w:val="0"/>
        <w:autoSpaceDN w:val="0"/>
        <w:adjustRightInd w:val="0"/>
        <w:spacing w:line="225" w:lineRule="exact"/>
        <w:ind w:left="835" w:hanging="835"/>
        <w:jc w:val="center"/>
        <w:rPr>
          <w:rFonts w:asciiTheme="majorHAnsi" w:eastAsia="Times New Roman" w:hAnsiTheme="majorHAnsi" w:cstheme="majorHAnsi"/>
          <w:b/>
          <w:sz w:val="21"/>
          <w:szCs w:val="21"/>
          <w:u w:val="single"/>
        </w:rPr>
      </w:pPr>
      <w:r w:rsidRPr="00176041">
        <w:rPr>
          <w:rFonts w:asciiTheme="majorHAnsi" w:eastAsia="Times New Roman" w:hAnsiTheme="majorHAnsi" w:cstheme="majorHAnsi"/>
          <w:b/>
          <w:sz w:val="21"/>
          <w:szCs w:val="21"/>
          <w:u w:val="single"/>
        </w:rPr>
        <w:t>SCHEDA PER L'INDIVIDUAZIONE DEI DOCENTI SOPRANNUMERARI PER L’ A.S. 2022/2023</w:t>
      </w:r>
    </w:p>
    <w:p w14:paraId="2C35DDF0" w14:textId="77777777" w:rsidR="00176041" w:rsidRPr="00176041" w:rsidRDefault="00176041" w:rsidP="00176041">
      <w:pPr>
        <w:widowControl w:val="0"/>
        <w:autoSpaceDE w:val="0"/>
        <w:autoSpaceDN w:val="0"/>
        <w:adjustRightInd w:val="0"/>
        <w:spacing w:line="225" w:lineRule="exact"/>
        <w:ind w:left="835"/>
        <w:jc w:val="center"/>
        <w:rPr>
          <w:rFonts w:asciiTheme="majorHAnsi" w:eastAsia="Times New Roman" w:hAnsiTheme="majorHAnsi" w:cstheme="majorHAnsi"/>
          <w:sz w:val="21"/>
          <w:szCs w:val="21"/>
        </w:rPr>
      </w:pPr>
    </w:p>
    <w:p w14:paraId="299016A8" w14:textId="3B7758D2" w:rsidR="00176041" w:rsidRP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Il/La sottoscritto/</w:t>
      </w:r>
      <w:proofErr w:type="gramStart"/>
      <w:r w:rsidRPr="00A44F1D">
        <w:rPr>
          <w:rFonts w:asciiTheme="majorHAnsi" w:eastAsia="Times New Roman" w:hAnsiTheme="majorHAnsi" w:cstheme="majorHAnsi"/>
          <w:sz w:val="22"/>
          <w:szCs w:val="22"/>
        </w:rPr>
        <w:t>a  ...........................................................................</w:t>
      </w:r>
      <w:proofErr w:type="gramEnd"/>
      <w:r w:rsidRPr="00A44F1D">
        <w:rPr>
          <w:rFonts w:asciiTheme="majorHAnsi" w:eastAsia="Times New Roman" w:hAnsiTheme="majorHAnsi" w:cstheme="majorHAnsi"/>
          <w:sz w:val="22"/>
          <w:szCs w:val="22"/>
        </w:rPr>
        <w:t>nato/a.....................................(prov.............)</w:t>
      </w:r>
    </w:p>
    <w:p w14:paraId="021DB003" w14:textId="77777777" w:rsidR="00A44F1D" w:rsidRDefault="00A44F1D" w:rsidP="00176041">
      <w:pPr>
        <w:widowControl w:val="0"/>
        <w:autoSpaceDE w:val="0"/>
        <w:autoSpaceDN w:val="0"/>
        <w:adjustRightInd w:val="0"/>
        <w:rPr>
          <w:rFonts w:asciiTheme="majorHAnsi" w:eastAsia="Times New Roman" w:hAnsiTheme="majorHAnsi" w:cstheme="majorHAnsi"/>
          <w:sz w:val="22"/>
          <w:szCs w:val="22"/>
        </w:rPr>
      </w:pPr>
    </w:p>
    <w:p w14:paraId="17C1F60A" w14:textId="44CC81A1" w:rsidR="00176041" w:rsidRP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Il .......................................residente in</w:t>
      </w:r>
      <w:r w:rsidR="00A44F1D">
        <w:rPr>
          <w:rFonts w:asciiTheme="majorHAnsi" w:eastAsia="Times New Roman" w:hAnsiTheme="majorHAnsi" w:cstheme="majorHAnsi"/>
          <w:sz w:val="22"/>
          <w:szCs w:val="22"/>
        </w:rPr>
        <w:t>………….</w:t>
      </w:r>
      <w:r w:rsidRPr="00A44F1D">
        <w:rPr>
          <w:rFonts w:asciiTheme="majorHAnsi" w:eastAsia="Times New Roman" w:hAnsiTheme="majorHAnsi" w:cstheme="majorHAnsi"/>
          <w:sz w:val="22"/>
          <w:szCs w:val="22"/>
        </w:rPr>
        <w:t>.........................................................................................................</w:t>
      </w:r>
    </w:p>
    <w:p w14:paraId="30A103A6" w14:textId="77777777" w:rsidR="00A44F1D" w:rsidRDefault="00A44F1D" w:rsidP="00176041">
      <w:pPr>
        <w:widowControl w:val="0"/>
        <w:autoSpaceDE w:val="0"/>
        <w:autoSpaceDN w:val="0"/>
        <w:adjustRightInd w:val="0"/>
        <w:rPr>
          <w:rFonts w:asciiTheme="majorHAnsi" w:eastAsia="Times New Roman" w:hAnsiTheme="majorHAnsi" w:cstheme="majorHAnsi"/>
          <w:sz w:val="22"/>
          <w:szCs w:val="22"/>
        </w:rPr>
      </w:pPr>
    </w:p>
    <w:p w14:paraId="07088A4B" w14:textId="7495C484" w:rsidR="00176041" w:rsidRP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 xml:space="preserve">Insegnante di scuola.............................................................................................(cl.di </w:t>
      </w:r>
      <w:proofErr w:type="spellStart"/>
      <w:r w:rsidRPr="00A44F1D">
        <w:rPr>
          <w:rFonts w:asciiTheme="majorHAnsi" w:eastAsia="Times New Roman" w:hAnsiTheme="majorHAnsi" w:cstheme="majorHAnsi"/>
          <w:sz w:val="22"/>
          <w:szCs w:val="22"/>
        </w:rPr>
        <w:t>conc</w:t>
      </w:r>
      <w:proofErr w:type="spellEnd"/>
      <w:r w:rsidRPr="00A44F1D">
        <w:rPr>
          <w:rFonts w:asciiTheme="majorHAnsi" w:eastAsia="Times New Roman" w:hAnsiTheme="majorHAnsi" w:cstheme="majorHAnsi"/>
          <w:sz w:val="22"/>
          <w:szCs w:val="22"/>
        </w:rPr>
        <w:t>..................)</w:t>
      </w:r>
    </w:p>
    <w:p w14:paraId="5BC04D37" w14:textId="77777777" w:rsidR="00A44F1D" w:rsidRDefault="00A44F1D" w:rsidP="00176041">
      <w:pPr>
        <w:widowControl w:val="0"/>
        <w:autoSpaceDE w:val="0"/>
        <w:autoSpaceDN w:val="0"/>
        <w:adjustRightInd w:val="0"/>
        <w:rPr>
          <w:rFonts w:asciiTheme="majorHAnsi" w:eastAsia="Times New Roman" w:hAnsiTheme="majorHAnsi" w:cstheme="majorHAnsi"/>
          <w:sz w:val="22"/>
          <w:szCs w:val="22"/>
        </w:rPr>
      </w:pPr>
    </w:p>
    <w:p w14:paraId="0C56B476" w14:textId="77777777" w:rsid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 xml:space="preserve">titolare presso la Scuola..........................................................................di............................dall’A.S................. </w:t>
      </w:r>
    </w:p>
    <w:p w14:paraId="75B57A80" w14:textId="77777777" w:rsidR="00A44F1D" w:rsidRDefault="00A44F1D" w:rsidP="00176041">
      <w:pPr>
        <w:widowControl w:val="0"/>
        <w:autoSpaceDE w:val="0"/>
        <w:autoSpaceDN w:val="0"/>
        <w:adjustRightInd w:val="0"/>
        <w:rPr>
          <w:rFonts w:asciiTheme="majorHAnsi" w:eastAsia="Times New Roman" w:hAnsiTheme="majorHAnsi" w:cstheme="majorHAnsi"/>
          <w:sz w:val="22"/>
          <w:szCs w:val="22"/>
        </w:rPr>
      </w:pPr>
    </w:p>
    <w:p w14:paraId="29524A1B" w14:textId="384096A9" w:rsid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 xml:space="preserve">con </w:t>
      </w:r>
      <w:proofErr w:type="spellStart"/>
      <w:r w:rsidRPr="00A44F1D">
        <w:rPr>
          <w:rFonts w:asciiTheme="majorHAnsi" w:eastAsia="Times New Roman" w:hAnsiTheme="majorHAnsi" w:cstheme="majorHAnsi"/>
          <w:sz w:val="22"/>
          <w:szCs w:val="22"/>
        </w:rPr>
        <w:t>dec</w:t>
      </w:r>
      <w:proofErr w:type="spellEnd"/>
      <w:r w:rsidRPr="00A44F1D">
        <w:rPr>
          <w:rFonts w:asciiTheme="majorHAnsi" w:eastAsia="Times New Roman" w:hAnsiTheme="majorHAnsi" w:cstheme="majorHAnsi"/>
          <w:sz w:val="22"/>
          <w:szCs w:val="22"/>
        </w:rPr>
        <w:t xml:space="preserve"> </w:t>
      </w:r>
      <w:proofErr w:type="gramStart"/>
      <w:r w:rsidRPr="00A44F1D">
        <w:rPr>
          <w:rFonts w:asciiTheme="majorHAnsi" w:eastAsia="Times New Roman" w:hAnsiTheme="majorHAnsi" w:cstheme="majorHAnsi"/>
          <w:sz w:val="22"/>
          <w:szCs w:val="22"/>
        </w:rPr>
        <w:t>giuridica  dal</w:t>
      </w:r>
      <w:proofErr w:type="gramEnd"/>
      <w:r w:rsidRPr="00A44F1D">
        <w:rPr>
          <w:rFonts w:asciiTheme="majorHAnsi" w:eastAsia="Times New Roman" w:hAnsiTheme="majorHAnsi" w:cstheme="majorHAnsi"/>
          <w:sz w:val="22"/>
          <w:szCs w:val="22"/>
        </w:rPr>
        <w:t xml:space="preserve"> ........../............/.........</w:t>
      </w:r>
    </w:p>
    <w:p w14:paraId="2C773A44" w14:textId="51655A28" w:rsid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 xml:space="preserve">immesso in ruolo ai sensi </w:t>
      </w:r>
      <w:r w:rsidRPr="00A44F1D">
        <w:rPr>
          <w:rFonts w:asciiTheme="majorHAnsi" w:eastAsia="Times New Roman" w:hAnsiTheme="majorHAnsi" w:cstheme="majorHAnsi"/>
          <w:sz w:val="22"/>
          <w:szCs w:val="22"/>
        </w:rPr>
        <w:tab/>
        <w:t xml:space="preserve">con effettiva assunzione in servizio dal ……\......\...................  ai fini della </w:t>
      </w:r>
    </w:p>
    <w:p w14:paraId="4B8C83CF" w14:textId="2BD1D8CF" w:rsidR="00176041" w:rsidRPr="00A44F1D" w:rsidRDefault="00176041" w:rsidP="00176041">
      <w:pPr>
        <w:widowControl w:val="0"/>
        <w:autoSpaceDE w:val="0"/>
        <w:autoSpaceDN w:val="0"/>
        <w:adjustRightInd w:val="0"/>
        <w:rPr>
          <w:rFonts w:asciiTheme="majorHAnsi" w:eastAsia="Times New Roman" w:hAnsiTheme="majorHAnsi" w:cstheme="majorHAnsi"/>
          <w:sz w:val="22"/>
          <w:szCs w:val="22"/>
        </w:rPr>
      </w:pPr>
      <w:r w:rsidRPr="00A44F1D">
        <w:rPr>
          <w:rFonts w:asciiTheme="majorHAnsi" w:eastAsia="Times New Roman" w:hAnsiTheme="majorHAnsi" w:cstheme="majorHAnsi"/>
          <w:sz w:val="22"/>
          <w:szCs w:val="22"/>
        </w:rPr>
        <w:t>formulazione della graduatoria dichiara sotto la propria responsabilità:</w:t>
      </w:r>
    </w:p>
    <w:p w14:paraId="68A96ED8"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7218"/>
        <w:gridCol w:w="535"/>
        <w:gridCol w:w="665"/>
        <w:gridCol w:w="1204"/>
      </w:tblGrid>
      <w:tr w:rsidR="00176041" w:rsidRPr="00176041" w14:paraId="37B1A08C" w14:textId="77777777" w:rsidTr="003377F3">
        <w:trPr>
          <w:jc w:val="center"/>
        </w:trPr>
        <w:tc>
          <w:tcPr>
            <w:tcW w:w="7723" w:type="dxa"/>
            <w:tcBorders>
              <w:top w:val="single" w:sz="4" w:space="0" w:color="auto"/>
              <w:left w:val="single" w:sz="4" w:space="0" w:color="auto"/>
              <w:right w:val="single" w:sz="4" w:space="0" w:color="auto"/>
            </w:tcBorders>
            <w:vAlign w:val="center"/>
          </w:tcPr>
          <w:p w14:paraId="470E3BB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815E73A" w14:textId="77777777" w:rsidR="00176041" w:rsidRPr="00176041" w:rsidRDefault="00176041" w:rsidP="003377F3">
            <w:pPr>
              <w:widowControl w:val="0"/>
              <w:autoSpaceDE w:val="0"/>
              <w:autoSpaceDN w:val="0"/>
              <w:adjustRightInd w:val="0"/>
              <w:ind w:left="14"/>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Anni </w:t>
            </w:r>
          </w:p>
        </w:tc>
        <w:tc>
          <w:tcPr>
            <w:tcW w:w="710" w:type="dxa"/>
            <w:tcBorders>
              <w:top w:val="single" w:sz="4" w:space="0" w:color="auto"/>
              <w:left w:val="single" w:sz="4" w:space="0" w:color="auto"/>
              <w:right w:val="single" w:sz="4" w:space="0" w:color="auto"/>
            </w:tcBorders>
            <w:vAlign w:val="center"/>
          </w:tcPr>
          <w:p w14:paraId="4B544654" w14:textId="77777777" w:rsidR="00176041" w:rsidRPr="00176041" w:rsidRDefault="00176041" w:rsidP="003377F3">
            <w:pPr>
              <w:widowControl w:val="0"/>
              <w:autoSpaceDE w:val="0"/>
              <w:autoSpaceDN w:val="0"/>
              <w:adjustRightInd w:val="0"/>
              <w:ind w:left="14"/>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Punti </w:t>
            </w:r>
          </w:p>
        </w:tc>
        <w:tc>
          <w:tcPr>
            <w:tcW w:w="1287" w:type="dxa"/>
            <w:tcBorders>
              <w:top w:val="single" w:sz="4" w:space="0" w:color="auto"/>
              <w:left w:val="single" w:sz="4" w:space="0" w:color="auto"/>
              <w:right w:val="single" w:sz="4" w:space="0" w:color="auto"/>
            </w:tcBorders>
            <w:vAlign w:val="center"/>
          </w:tcPr>
          <w:p w14:paraId="7B1AEF6F" w14:textId="77777777" w:rsidR="00176041" w:rsidRPr="00176041" w:rsidRDefault="00176041" w:rsidP="003377F3">
            <w:pPr>
              <w:widowControl w:val="0"/>
              <w:autoSpaceDE w:val="0"/>
              <w:autoSpaceDN w:val="0"/>
              <w:adjustRightInd w:val="0"/>
              <w:ind w:left="48"/>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Riservato al </w:t>
            </w:r>
          </w:p>
          <w:p w14:paraId="53607D3E" w14:textId="77777777" w:rsidR="00176041" w:rsidRPr="00176041" w:rsidRDefault="00176041" w:rsidP="003377F3">
            <w:pPr>
              <w:widowControl w:val="0"/>
              <w:autoSpaceDE w:val="0"/>
              <w:autoSpaceDN w:val="0"/>
              <w:adjustRightInd w:val="0"/>
              <w:ind w:left="48"/>
              <w:jc w:val="center"/>
              <w:rPr>
                <w:rFonts w:asciiTheme="majorHAnsi" w:eastAsia="Times New Roman" w:hAnsiTheme="majorHAnsi" w:cstheme="majorHAnsi"/>
                <w:sz w:val="18"/>
                <w:szCs w:val="18"/>
              </w:rPr>
            </w:pPr>
            <w:proofErr w:type="spellStart"/>
            <w:r w:rsidRPr="00176041">
              <w:rPr>
                <w:rFonts w:asciiTheme="majorHAnsi" w:eastAsia="Times New Roman" w:hAnsiTheme="majorHAnsi" w:cstheme="majorHAnsi"/>
                <w:sz w:val="18"/>
                <w:szCs w:val="18"/>
              </w:rPr>
              <w:t>Dir.Scol</w:t>
            </w:r>
            <w:proofErr w:type="spellEnd"/>
            <w:r w:rsidRPr="00176041">
              <w:rPr>
                <w:rFonts w:asciiTheme="majorHAnsi" w:eastAsia="Times New Roman" w:hAnsiTheme="majorHAnsi" w:cstheme="majorHAnsi"/>
                <w:sz w:val="18"/>
                <w:szCs w:val="18"/>
              </w:rPr>
              <w:t xml:space="preserve">. </w:t>
            </w:r>
          </w:p>
        </w:tc>
      </w:tr>
      <w:tr w:rsidR="00176041" w:rsidRPr="00176041" w14:paraId="69050826" w14:textId="77777777" w:rsidTr="003377F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8D95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356717E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F0CDA5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14:paraId="3B20811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CEE5AC4"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01168DDF"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A)  per ogni anno di servizio comunque prestato, successivamente alla decorrenza </w:t>
            </w:r>
            <w:proofErr w:type="gramStart"/>
            <w:r w:rsidRPr="00176041">
              <w:rPr>
                <w:rFonts w:asciiTheme="majorHAnsi" w:eastAsia="Times New Roman" w:hAnsiTheme="majorHAnsi" w:cstheme="majorHAnsi"/>
                <w:sz w:val="18"/>
                <w:szCs w:val="18"/>
              </w:rPr>
              <w:t>giuridica  della</w:t>
            </w:r>
            <w:proofErr w:type="gramEnd"/>
            <w:r w:rsidRPr="00176041">
              <w:rPr>
                <w:rFonts w:asciiTheme="majorHAnsi" w:eastAsia="Times New Roman" w:hAnsiTheme="majorHAnsi" w:cstheme="majorHAnsi"/>
                <w:sz w:val="18"/>
                <w:szCs w:val="18"/>
              </w:rPr>
              <w:t xml:space="preserve"> nomina, nel ruolo di appartenenza (1)                                                                                     (Punti 6) </w:t>
            </w:r>
          </w:p>
        </w:tc>
        <w:tc>
          <w:tcPr>
            <w:tcW w:w="571" w:type="dxa"/>
            <w:tcBorders>
              <w:top w:val="single" w:sz="4" w:space="0" w:color="auto"/>
              <w:left w:val="single" w:sz="4" w:space="0" w:color="auto"/>
              <w:bottom w:val="nil"/>
              <w:right w:val="single" w:sz="4" w:space="0" w:color="auto"/>
            </w:tcBorders>
            <w:vAlign w:val="center"/>
          </w:tcPr>
          <w:p w14:paraId="594D655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0935F02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754B184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1EBFD902"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3F1CF36F"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54B3C82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10138B4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58D2818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FAE164B"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40F4E7B6" w14:textId="77777777" w:rsidR="00176041" w:rsidRPr="00176041" w:rsidRDefault="00176041" w:rsidP="003377F3">
            <w:pPr>
              <w:widowControl w:val="0"/>
              <w:autoSpaceDE w:val="0"/>
              <w:autoSpaceDN w:val="0"/>
              <w:adjustRightInd w:val="0"/>
              <w:rPr>
                <w:rFonts w:asciiTheme="majorHAnsi" w:eastAsia="Times New Roman" w:hAnsiTheme="majorHAnsi" w:cstheme="majorHAnsi"/>
                <w:spacing w:val="-4"/>
                <w:sz w:val="18"/>
                <w:szCs w:val="18"/>
              </w:rPr>
            </w:pPr>
            <w:r w:rsidRPr="00176041">
              <w:rPr>
                <w:rFonts w:asciiTheme="majorHAnsi" w:eastAsia="Times New Roman" w:hAnsiTheme="majorHAnsi" w:cstheme="majorHAnsi"/>
                <w:spacing w:val="-4"/>
                <w:sz w:val="18"/>
                <w:szCs w:val="18"/>
              </w:rPr>
              <w:t xml:space="preserve">A1) per ogni anno di servizio </w:t>
            </w:r>
            <w:proofErr w:type="gramStart"/>
            <w:r w:rsidRPr="00176041">
              <w:rPr>
                <w:rFonts w:asciiTheme="majorHAnsi" w:eastAsia="Times New Roman" w:hAnsiTheme="majorHAnsi" w:cstheme="majorHAnsi"/>
                <w:spacing w:val="-4"/>
                <w:sz w:val="18"/>
                <w:szCs w:val="18"/>
              </w:rPr>
              <w:t>effettivamente  prestato</w:t>
            </w:r>
            <w:proofErr w:type="gramEnd"/>
            <w:r w:rsidRPr="00176041">
              <w:rPr>
                <w:rFonts w:asciiTheme="majorHAnsi" w:eastAsia="Times New Roman" w:hAnsiTheme="majorHAnsi" w:cstheme="majorHAnsi"/>
                <w:spacing w:val="-4"/>
                <w:sz w:val="18"/>
                <w:szCs w:val="18"/>
              </w:rPr>
              <w:t xml:space="preserve">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14:paraId="0E69FD9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133381B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3A0367B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018F987F" w14:textId="77777777" w:rsidTr="003377F3">
        <w:trPr>
          <w:jc w:val="center"/>
        </w:trPr>
        <w:tc>
          <w:tcPr>
            <w:tcW w:w="7723" w:type="dxa"/>
            <w:vMerge/>
            <w:tcBorders>
              <w:left w:val="single" w:sz="4" w:space="0" w:color="auto"/>
              <w:right w:val="single" w:sz="4" w:space="0" w:color="auto"/>
            </w:tcBorders>
            <w:vAlign w:val="center"/>
          </w:tcPr>
          <w:p w14:paraId="449A1409"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65FF807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15F08EA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489E723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16EE9ED1"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7CD9F9AE"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514C753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7D3A48E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400B920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19603B5A"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5B4F8434"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B) per ogni anno di servizio preruolo o di altro servizio di ruolo riconosciuto o valutato </w:t>
            </w:r>
            <w:proofErr w:type="gramStart"/>
            <w:r w:rsidRPr="00176041">
              <w:rPr>
                <w:rFonts w:asciiTheme="majorHAnsi" w:eastAsia="Times New Roman" w:hAnsiTheme="majorHAnsi" w:cstheme="majorHAnsi"/>
                <w:sz w:val="18"/>
                <w:szCs w:val="18"/>
              </w:rPr>
              <w:t>ai  fini</w:t>
            </w:r>
            <w:proofErr w:type="gramEnd"/>
            <w:r w:rsidRPr="00176041">
              <w:rPr>
                <w:rFonts w:asciiTheme="majorHAnsi" w:eastAsia="Times New Roman" w:hAnsiTheme="majorHAnsi" w:cstheme="majorHAnsi"/>
                <w:sz w:val="18"/>
                <w:szCs w:val="18"/>
              </w:rPr>
              <w:t xml:space="preserve"> della carriera o per ogni anno di servizio preruolo o di altro servizio di ruolo prestato nella scuola secondaria di secondo grado (4) </w:t>
            </w:r>
          </w:p>
          <w:p w14:paraId="148F9549"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(Punti 3</w:t>
            </w:r>
            <w:proofErr w:type="gramStart"/>
            <w:r w:rsidRPr="00176041">
              <w:rPr>
                <w:rFonts w:asciiTheme="majorHAnsi" w:eastAsia="Times New Roman" w:hAnsiTheme="majorHAnsi" w:cstheme="majorHAnsi"/>
                <w:sz w:val="18"/>
                <w:szCs w:val="18"/>
              </w:rPr>
              <w:t>)  per</w:t>
            </w:r>
            <w:proofErr w:type="gramEnd"/>
            <w:r w:rsidRPr="00176041">
              <w:rPr>
                <w:rFonts w:asciiTheme="majorHAnsi" w:eastAsia="Times New Roman" w:hAnsiTheme="majorHAnsi" w:cstheme="majorHAnsi"/>
                <w:sz w:val="18"/>
                <w:szCs w:val="18"/>
              </w:rPr>
              <w:t xml:space="preserve"> i primi 4 anni</w:t>
            </w:r>
          </w:p>
          <w:p w14:paraId="48337FBA" w14:textId="425EA529"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(Punti 2) per gli anni successivi al 4 anno</w:t>
            </w:r>
          </w:p>
        </w:tc>
        <w:tc>
          <w:tcPr>
            <w:tcW w:w="571" w:type="dxa"/>
            <w:tcBorders>
              <w:top w:val="single" w:sz="4" w:space="0" w:color="auto"/>
              <w:left w:val="single" w:sz="4" w:space="0" w:color="auto"/>
              <w:bottom w:val="nil"/>
              <w:right w:val="single" w:sz="4" w:space="0" w:color="auto"/>
            </w:tcBorders>
            <w:vAlign w:val="center"/>
          </w:tcPr>
          <w:p w14:paraId="7AB7E5E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7BFC896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222FA88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6EB6FDD8" w14:textId="77777777" w:rsidTr="003377F3">
        <w:trPr>
          <w:jc w:val="center"/>
        </w:trPr>
        <w:tc>
          <w:tcPr>
            <w:tcW w:w="7723" w:type="dxa"/>
            <w:vMerge/>
            <w:tcBorders>
              <w:left w:val="single" w:sz="4" w:space="0" w:color="auto"/>
              <w:right w:val="single" w:sz="4" w:space="0" w:color="auto"/>
            </w:tcBorders>
            <w:vAlign w:val="center"/>
          </w:tcPr>
          <w:p w14:paraId="1BD1A10C"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541C096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2A259B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39578C8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FEBBF03" w14:textId="77777777" w:rsidTr="003377F3">
        <w:trPr>
          <w:trHeight w:val="695"/>
          <w:jc w:val="center"/>
        </w:trPr>
        <w:tc>
          <w:tcPr>
            <w:tcW w:w="7723" w:type="dxa"/>
            <w:vMerge/>
            <w:tcBorders>
              <w:left w:val="single" w:sz="4" w:space="0" w:color="auto"/>
              <w:bottom w:val="single" w:sz="4" w:space="0" w:color="auto"/>
              <w:right w:val="single" w:sz="4" w:space="0" w:color="auto"/>
            </w:tcBorders>
            <w:vAlign w:val="center"/>
          </w:tcPr>
          <w:p w14:paraId="7D352966"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7B82177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48CB930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44D4B9E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60298EC4"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020B9A81"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B1) (valido solo per la scuola secondaria di II grado ed artistica) </w:t>
            </w:r>
            <w:proofErr w:type="gramStart"/>
            <w:r w:rsidRPr="00176041">
              <w:rPr>
                <w:rFonts w:asciiTheme="majorHAnsi" w:eastAsia="Times New Roman" w:hAnsiTheme="majorHAnsi" w:cstheme="majorHAnsi"/>
                <w:sz w:val="18"/>
                <w:szCs w:val="18"/>
              </w:rPr>
              <w:t>per  ogni</w:t>
            </w:r>
            <w:proofErr w:type="gramEnd"/>
            <w:r w:rsidRPr="00176041">
              <w:rPr>
                <w:rFonts w:asciiTheme="majorHAnsi" w:eastAsia="Times New Roman" w:hAnsiTheme="majorHAnsi" w:cstheme="majorHAnsi"/>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14:paraId="1232F42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47CC180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7BC2184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8568B57" w14:textId="77777777" w:rsidTr="003377F3">
        <w:trPr>
          <w:jc w:val="center"/>
        </w:trPr>
        <w:tc>
          <w:tcPr>
            <w:tcW w:w="7723" w:type="dxa"/>
            <w:vMerge/>
            <w:tcBorders>
              <w:left w:val="single" w:sz="4" w:space="0" w:color="auto"/>
              <w:right w:val="single" w:sz="4" w:space="0" w:color="auto"/>
            </w:tcBorders>
            <w:vAlign w:val="center"/>
          </w:tcPr>
          <w:p w14:paraId="3556D988"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5FE4189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4C8F243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2A6CBB3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015CC79C" w14:textId="77777777" w:rsidTr="003377F3">
        <w:trPr>
          <w:jc w:val="center"/>
        </w:trPr>
        <w:tc>
          <w:tcPr>
            <w:tcW w:w="7723" w:type="dxa"/>
            <w:vMerge/>
            <w:tcBorders>
              <w:left w:val="single" w:sz="4" w:space="0" w:color="auto"/>
              <w:right w:val="single" w:sz="4" w:space="0" w:color="auto"/>
            </w:tcBorders>
            <w:vAlign w:val="center"/>
          </w:tcPr>
          <w:p w14:paraId="1B2C4D18"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0D9645F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9061F8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5AF4EE0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C06BC1F"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5F625435"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5A45595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3181F72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61F2D5F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BCB160D"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696BB9DD"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B2) per ogni anno di servizio preruolo o di altro servizio di ruolo riconosciuto o valutato </w:t>
            </w:r>
            <w:proofErr w:type="gramStart"/>
            <w:r w:rsidRPr="00176041">
              <w:rPr>
                <w:rFonts w:asciiTheme="majorHAnsi" w:eastAsia="Times New Roman" w:hAnsiTheme="majorHAnsi" w:cstheme="majorHAnsi"/>
                <w:sz w:val="18"/>
                <w:szCs w:val="18"/>
              </w:rPr>
              <w:t>ai  fini</w:t>
            </w:r>
            <w:proofErr w:type="gramEnd"/>
            <w:r w:rsidRPr="00176041">
              <w:rPr>
                <w:rFonts w:asciiTheme="majorHAnsi" w:eastAsia="Times New Roman" w:hAnsiTheme="majorHAnsi" w:cstheme="majorHAnsi"/>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71" w:type="dxa"/>
            <w:tcBorders>
              <w:top w:val="single" w:sz="4" w:space="0" w:color="auto"/>
              <w:left w:val="single" w:sz="4" w:space="0" w:color="auto"/>
              <w:bottom w:val="nil"/>
              <w:right w:val="single" w:sz="4" w:space="0" w:color="auto"/>
            </w:tcBorders>
            <w:vAlign w:val="center"/>
          </w:tcPr>
          <w:p w14:paraId="64C653D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278C137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43D2747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87C3B07" w14:textId="77777777" w:rsidTr="003377F3">
        <w:trPr>
          <w:jc w:val="center"/>
        </w:trPr>
        <w:tc>
          <w:tcPr>
            <w:tcW w:w="7723" w:type="dxa"/>
            <w:vMerge/>
            <w:tcBorders>
              <w:left w:val="single" w:sz="4" w:space="0" w:color="auto"/>
              <w:right w:val="single" w:sz="4" w:space="0" w:color="auto"/>
            </w:tcBorders>
            <w:vAlign w:val="center"/>
          </w:tcPr>
          <w:p w14:paraId="3919F798"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343C5A4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0A5F803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0CC6FA4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F2EC6B6" w14:textId="77777777" w:rsidTr="003377F3">
        <w:trPr>
          <w:jc w:val="center"/>
        </w:trPr>
        <w:tc>
          <w:tcPr>
            <w:tcW w:w="7723" w:type="dxa"/>
            <w:vMerge/>
            <w:tcBorders>
              <w:left w:val="single" w:sz="4" w:space="0" w:color="auto"/>
              <w:right w:val="single" w:sz="4" w:space="0" w:color="auto"/>
            </w:tcBorders>
            <w:vAlign w:val="center"/>
          </w:tcPr>
          <w:p w14:paraId="60F14F16"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2473ED2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0E5D320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2854257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12F5E9CF"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008A0498"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49DEF1D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08F0AEE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1472CB8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03720768"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7F176AC9"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176041">
              <w:rPr>
                <w:rFonts w:asciiTheme="majorHAnsi" w:eastAsia="Times New Roman" w:hAnsiTheme="majorHAnsi" w:cstheme="majorHAnsi"/>
                <w:sz w:val="18"/>
                <w:szCs w:val="18"/>
              </w:rPr>
              <w:br/>
            </w:r>
            <w:r w:rsidRPr="00176041">
              <w:rPr>
                <w:rFonts w:asciiTheme="majorHAnsi" w:eastAsia="Times New Roman" w:hAnsiTheme="majorHAnsi" w:cstheme="majorHAnsi"/>
                <w:w w:val="111"/>
                <w:sz w:val="15"/>
                <w:szCs w:val="15"/>
              </w:rPr>
              <w:t xml:space="preserve">-  </w:t>
            </w:r>
            <w:r w:rsidRPr="00176041">
              <w:rPr>
                <w:rFonts w:asciiTheme="majorHAnsi" w:eastAsia="Times New Roman" w:hAnsiTheme="majorHAnsi" w:cstheme="majorHAnsi"/>
                <w:sz w:val="18"/>
                <w:szCs w:val="18"/>
              </w:rPr>
              <w:t xml:space="preserve">se il servizio </w:t>
            </w:r>
            <w:proofErr w:type="spellStart"/>
            <w:r w:rsidRPr="00176041">
              <w:rPr>
                <w:rFonts w:asciiTheme="majorHAnsi" w:eastAsia="Times New Roman" w:hAnsiTheme="majorHAnsi" w:cstheme="majorHAnsi"/>
                <w:w w:val="200"/>
                <w:sz w:val="4"/>
                <w:szCs w:val="4"/>
              </w:rPr>
              <w:t>é</w:t>
            </w:r>
            <w:proofErr w:type="spellEnd"/>
            <w:r w:rsidRPr="00176041">
              <w:rPr>
                <w:rFonts w:asciiTheme="majorHAnsi" w:eastAsia="Times New Roman" w:hAnsiTheme="majorHAnsi" w:cstheme="majorHAnsi"/>
                <w:w w:val="200"/>
                <w:sz w:val="4"/>
                <w:szCs w:val="4"/>
              </w:rPr>
              <w:t xml:space="preserve"> </w:t>
            </w:r>
            <w:r w:rsidRPr="00176041">
              <w:rPr>
                <w:rFonts w:asciiTheme="majorHAnsi" w:eastAsia="Times New Roman" w:hAnsiTheme="majorHAnsi" w:cstheme="majorHAnsi"/>
                <w:sz w:val="18"/>
                <w:szCs w:val="18"/>
              </w:rPr>
              <w:t xml:space="preserve">prestato nell'ambito del plesso di titolarità                                                 (Punti 0,5)  </w:t>
            </w:r>
            <w:r w:rsidRPr="00176041">
              <w:rPr>
                <w:rFonts w:asciiTheme="majorHAnsi" w:eastAsia="Times New Roman" w:hAnsiTheme="majorHAnsi" w:cstheme="majorHAnsi"/>
                <w:sz w:val="18"/>
                <w:szCs w:val="18"/>
              </w:rPr>
              <w:br/>
            </w:r>
            <w:r w:rsidRPr="00176041">
              <w:rPr>
                <w:rFonts w:asciiTheme="majorHAnsi" w:eastAsia="Times New Roman" w:hAnsiTheme="majorHAnsi" w:cstheme="majorHAnsi"/>
                <w:w w:val="111"/>
                <w:sz w:val="15"/>
                <w:szCs w:val="15"/>
              </w:rPr>
              <w:t xml:space="preserve">-  </w:t>
            </w:r>
            <w:r w:rsidRPr="00176041">
              <w:rPr>
                <w:rFonts w:asciiTheme="majorHAnsi" w:eastAsia="Times New Roman" w:hAnsiTheme="majorHAnsi" w:cstheme="majorHAnsi"/>
                <w:sz w:val="18"/>
                <w:szCs w:val="18"/>
              </w:rPr>
              <w:t xml:space="preserve">se il servizio </w:t>
            </w:r>
            <w:proofErr w:type="spellStart"/>
            <w:r w:rsidRPr="00176041">
              <w:rPr>
                <w:rFonts w:asciiTheme="majorHAnsi" w:eastAsia="Times New Roman" w:hAnsiTheme="majorHAnsi" w:cstheme="majorHAnsi"/>
                <w:w w:val="200"/>
                <w:sz w:val="4"/>
                <w:szCs w:val="4"/>
              </w:rPr>
              <w:t>é</w:t>
            </w:r>
            <w:proofErr w:type="spellEnd"/>
            <w:r w:rsidRPr="00176041">
              <w:rPr>
                <w:rFonts w:asciiTheme="majorHAnsi" w:eastAsia="Times New Roman" w:hAnsiTheme="majorHAnsi" w:cstheme="majorHAnsi"/>
                <w:w w:val="200"/>
                <w:sz w:val="4"/>
                <w:szCs w:val="4"/>
              </w:rPr>
              <w:t xml:space="preserve"> </w:t>
            </w:r>
            <w:r w:rsidRPr="00176041">
              <w:rPr>
                <w:rFonts w:asciiTheme="majorHAnsi" w:eastAsia="Times New Roman" w:hAnsiTheme="majorHAnsi" w:cstheme="majorHAnsi"/>
                <w:sz w:val="18"/>
                <w:szCs w:val="18"/>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14:paraId="406890E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068B35A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2595EB5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7A53E45" w14:textId="77777777" w:rsidTr="003377F3">
        <w:trPr>
          <w:jc w:val="center"/>
        </w:trPr>
        <w:tc>
          <w:tcPr>
            <w:tcW w:w="7723" w:type="dxa"/>
            <w:vMerge/>
            <w:tcBorders>
              <w:left w:val="single" w:sz="4" w:space="0" w:color="auto"/>
              <w:right w:val="single" w:sz="4" w:space="0" w:color="auto"/>
            </w:tcBorders>
            <w:vAlign w:val="center"/>
          </w:tcPr>
          <w:p w14:paraId="4892C6FF"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41E8F08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2060B80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39817D0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0334C8C2" w14:textId="77777777" w:rsidTr="003377F3">
        <w:trPr>
          <w:jc w:val="center"/>
        </w:trPr>
        <w:tc>
          <w:tcPr>
            <w:tcW w:w="7723" w:type="dxa"/>
            <w:vMerge/>
            <w:tcBorders>
              <w:left w:val="single" w:sz="4" w:space="0" w:color="auto"/>
              <w:right w:val="single" w:sz="4" w:space="0" w:color="auto"/>
            </w:tcBorders>
            <w:vAlign w:val="center"/>
          </w:tcPr>
          <w:p w14:paraId="5952ABAA"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5390875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6AA5656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66310FB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5BA9114" w14:textId="77777777" w:rsidTr="003377F3">
        <w:trPr>
          <w:jc w:val="center"/>
        </w:trPr>
        <w:tc>
          <w:tcPr>
            <w:tcW w:w="7723" w:type="dxa"/>
            <w:vMerge/>
            <w:tcBorders>
              <w:left w:val="single" w:sz="4" w:space="0" w:color="auto"/>
              <w:right w:val="single" w:sz="4" w:space="0" w:color="auto"/>
            </w:tcBorders>
            <w:vAlign w:val="center"/>
          </w:tcPr>
          <w:p w14:paraId="1B0675D3"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61E2CDB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4FB8AF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510F5EF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D408C04" w14:textId="77777777" w:rsidTr="003377F3">
        <w:trPr>
          <w:jc w:val="center"/>
        </w:trPr>
        <w:tc>
          <w:tcPr>
            <w:tcW w:w="7723" w:type="dxa"/>
            <w:vMerge/>
            <w:tcBorders>
              <w:left w:val="single" w:sz="4" w:space="0" w:color="auto"/>
              <w:right w:val="single" w:sz="4" w:space="0" w:color="auto"/>
            </w:tcBorders>
            <w:vAlign w:val="center"/>
          </w:tcPr>
          <w:p w14:paraId="715C8F51"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06F31B9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3775A7B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37AF5AF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7FFC355"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104865B3"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44723B4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6D57DB1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5E7C0CB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E18A95A"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09F57657"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sidRPr="00176041">
              <w:rPr>
                <w:rFonts w:asciiTheme="majorHAnsi" w:eastAsia="Times New Roman" w:hAnsiTheme="majorHAnsi" w:cstheme="majorHAnsi"/>
                <w:sz w:val="18"/>
                <w:szCs w:val="18"/>
              </w:rPr>
              <w:br/>
              <w:t xml:space="preserve">Per ogni ulteriore anno di servizio:  </w:t>
            </w:r>
            <w:r w:rsidRPr="00176041">
              <w:rPr>
                <w:rFonts w:asciiTheme="majorHAnsi" w:eastAsia="Times New Roman" w:hAnsiTheme="majorHAnsi" w:cstheme="majorHAnsi"/>
                <w:sz w:val="18"/>
                <w:szCs w:val="18"/>
              </w:rPr>
              <w:br/>
              <w:t xml:space="preserve">entro il quinquennio                                                                                                             </w:t>
            </w:r>
            <w:proofErr w:type="gramStart"/>
            <w:r w:rsidRPr="00176041">
              <w:rPr>
                <w:rFonts w:asciiTheme="majorHAnsi" w:eastAsia="Times New Roman" w:hAnsiTheme="majorHAnsi" w:cstheme="majorHAnsi"/>
                <w:sz w:val="18"/>
                <w:szCs w:val="18"/>
              </w:rPr>
              <w:t xml:space="preserve">   (</w:t>
            </w:r>
            <w:proofErr w:type="gramEnd"/>
            <w:r w:rsidRPr="00176041">
              <w:rPr>
                <w:rFonts w:asciiTheme="majorHAnsi" w:eastAsia="Times New Roman" w:hAnsiTheme="majorHAnsi" w:cstheme="majorHAnsi"/>
                <w:sz w:val="18"/>
                <w:szCs w:val="18"/>
              </w:rPr>
              <w:t xml:space="preserve">Punti 2)  </w:t>
            </w:r>
            <w:r w:rsidRPr="00176041">
              <w:rPr>
                <w:rFonts w:asciiTheme="majorHAnsi" w:eastAsia="Times New Roman" w:hAnsiTheme="majorHAnsi" w:cstheme="majorHAnsi"/>
                <w:sz w:val="18"/>
                <w:szCs w:val="18"/>
              </w:rPr>
              <w:br/>
              <w:t xml:space="preserve">oltre il quinquennio                                                                                                                 (Punti 3)  </w:t>
            </w:r>
            <w:r w:rsidRPr="00176041">
              <w:rPr>
                <w:rFonts w:asciiTheme="majorHAnsi" w:eastAsia="Times New Roman" w:hAnsiTheme="majorHAnsi" w:cstheme="majorHAnsi"/>
                <w:sz w:val="18"/>
                <w:szCs w:val="18"/>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28C98EA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57721BC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4FA0278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8C1E223" w14:textId="77777777" w:rsidTr="003377F3">
        <w:trPr>
          <w:jc w:val="center"/>
        </w:trPr>
        <w:tc>
          <w:tcPr>
            <w:tcW w:w="7723" w:type="dxa"/>
            <w:vMerge/>
            <w:tcBorders>
              <w:left w:val="single" w:sz="4" w:space="0" w:color="auto"/>
              <w:right w:val="single" w:sz="4" w:space="0" w:color="auto"/>
            </w:tcBorders>
            <w:vAlign w:val="center"/>
          </w:tcPr>
          <w:p w14:paraId="2325B697"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78DA90F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73F8A3A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24AB3FF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A578A40" w14:textId="77777777" w:rsidTr="003377F3">
        <w:trPr>
          <w:jc w:val="center"/>
        </w:trPr>
        <w:tc>
          <w:tcPr>
            <w:tcW w:w="7723" w:type="dxa"/>
            <w:vMerge/>
            <w:tcBorders>
              <w:left w:val="single" w:sz="4" w:space="0" w:color="auto"/>
              <w:right w:val="single" w:sz="4" w:space="0" w:color="auto"/>
            </w:tcBorders>
            <w:vAlign w:val="center"/>
          </w:tcPr>
          <w:p w14:paraId="210D38C6"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1347D88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464A694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2FB6293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FBDEFBF" w14:textId="77777777" w:rsidTr="003377F3">
        <w:trPr>
          <w:jc w:val="center"/>
        </w:trPr>
        <w:tc>
          <w:tcPr>
            <w:tcW w:w="7723" w:type="dxa"/>
            <w:vMerge/>
            <w:tcBorders>
              <w:left w:val="single" w:sz="4" w:space="0" w:color="auto"/>
              <w:right w:val="single" w:sz="4" w:space="0" w:color="auto"/>
            </w:tcBorders>
            <w:vAlign w:val="center"/>
          </w:tcPr>
          <w:p w14:paraId="0B5FBBB4"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72B0A50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7DB7158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73C24AD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136CC899" w14:textId="77777777" w:rsidTr="003377F3">
        <w:trPr>
          <w:jc w:val="center"/>
        </w:trPr>
        <w:tc>
          <w:tcPr>
            <w:tcW w:w="7723" w:type="dxa"/>
            <w:vMerge/>
            <w:tcBorders>
              <w:left w:val="single" w:sz="4" w:space="0" w:color="auto"/>
              <w:right w:val="single" w:sz="4" w:space="0" w:color="auto"/>
            </w:tcBorders>
            <w:vAlign w:val="center"/>
          </w:tcPr>
          <w:p w14:paraId="34A363E7"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7B3C75F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985CDB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7D3272D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12337813" w14:textId="77777777" w:rsidTr="003377F3">
        <w:trPr>
          <w:jc w:val="center"/>
        </w:trPr>
        <w:tc>
          <w:tcPr>
            <w:tcW w:w="7723" w:type="dxa"/>
            <w:vMerge/>
            <w:tcBorders>
              <w:left w:val="single" w:sz="4" w:space="0" w:color="auto"/>
              <w:right w:val="single" w:sz="4" w:space="0" w:color="auto"/>
            </w:tcBorders>
            <w:vAlign w:val="center"/>
          </w:tcPr>
          <w:p w14:paraId="4F58606F"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0C786DC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03180A8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4C59202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443639C" w14:textId="77777777" w:rsidTr="003377F3">
        <w:trPr>
          <w:jc w:val="center"/>
        </w:trPr>
        <w:tc>
          <w:tcPr>
            <w:tcW w:w="7723" w:type="dxa"/>
            <w:vMerge/>
            <w:tcBorders>
              <w:left w:val="single" w:sz="4" w:space="0" w:color="auto"/>
              <w:right w:val="single" w:sz="4" w:space="0" w:color="auto"/>
            </w:tcBorders>
            <w:vAlign w:val="center"/>
          </w:tcPr>
          <w:p w14:paraId="5B923DB4"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1456033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42C5891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2F289E0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432A8BA" w14:textId="77777777" w:rsidTr="003377F3">
        <w:trPr>
          <w:jc w:val="center"/>
        </w:trPr>
        <w:tc>
          <w:tcPr>
            <w:tcW w:w="7723" w:type="dxa"/>
            <w:vMerge/>
            <w:tcBorders>
              <w:left w:val="single" w:sz="4" w:space="0" w:color="auto"/>
              <w:right w:val="single" w:sz="4" w:space="0" w:color="auto"/>
            </w:tcBorders>
            <w:vAlign w:val="center"/>
          </w:tcPr>
          <w:p w14:paraId="6851352E"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0E7219E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4A59685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6305E51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168CAF7"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567FCDB2"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000315B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1163A34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367AD5C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6C8A4A2" w14:textId="77777777" w:rsidTr="003377F3">
        <w:trPr>
          <w:jc w:val="center"/>
        </w:trPr>
        <w:tc>
          <w:tcPr>
            <w:tcW w:w="7723" w:type="dxa"/>
            <w:tcBorders>
              <w:left w:val="single" w:sz="4" w:space="0" w:color="auto"/>
              <w:bottom w:val="single" w:sz="4" w:space="0" w:color="auto"/>
              <w:right w:val="single" w:sz="4" w:space="0" w:color="auto"/>
            </w:tcBorders>
            <w:vAlign w:val="center"/>
          </w:tcPr>
          <w:p w14:paraId="4C3F2B6A"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C0</w:t>
            </w:r>
            <w:proofErr w:type="gramStart"/>
            <w:r w:rsidRPr="00176041">
              <w:rPr>
                <w:rFonts w:asciiTheme="majorHAnsi" w:eastAsia="Times New Roman" w:hAnsiTheme="majorHAnsi" w:cstheme="majorHAnsi"/>
                <w:sz w:val="18"/>
                <w:szCs w:val="18"/>
              </w:rPr>
              <w:t>)</w:t>
            </w:r>
            <w:r w:rsidRPr="00176041">
              <w:rPr>
                <w:rFonts w:asciiTheme="majorHAnsi" w:hAnsiTheme="majorHAnsi" w:cstheme="majorHAnsi"/>
                <w:sz w:val="18"/>
                <w:szCs w:val="18"/>
              </w:rPr>
              <w:t xml:space="preserve">  per</w:t>
            </w:r>
            <w:proofErr w:type="gramEnd"/>
            <w:r w:rsidRPr="00176041">
              <w:rPr>
                <w:rFonts w:asciiTheme="majorHAnsi" w:hAnsiTheme="majorHAnsi" w:cstheme="majorHAnsi"/>
                <w:sz w:val="18"/>
                <w:szCs w:val="18"/>
              </w:rPr>
              <w:t xml:space="preserve"> ogni anno di servizio di ruolo prestato nella sede (comune)di attuale titolarità prestato </w:t>
            </w:r>
            <w:r w:rsidRPr="00176041">
              <w:rPr>
                <w:rFonts w:asciiTheme="majorHAnsi" w:hAnsiTheme="majorHAnsi" w:cstheme="majorHAnsi"/>
                <w:sz w:val="18"/>
                <w:szCs w:val="18"/>
              </w:rPr>
              <w:lastRenderedPageBreak/>
              <w:t>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2E71588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4D5CFBE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033942E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8136168"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1A60B957"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C1) per la sola scuola primaria:</w:t>
            </w:r>
            <w:r w:rsidRPr="00176041">
              <w:rPr>
                <w:rFonts w:asciiTheme="majorHAnsi" w:eastAsia="Times New Roman" w:hAnsiTheme="majorHAnsi" w:cstheme="majorHAnsi"/>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176041">
              <w:rPr>
                <w:rFonts w:asciiTheme="majorHAnsi" w:eastAsia="Times New Roman" w:hAnsiTheme="majorHAnsi" w:cstheme="majorHAnsi"/>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14:paraId="0BB30AF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6EB8365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2C0A741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B04036A" w14:textId="77777777" w:rsidTr="003377F3">
        <w:trPr>
          <w:jc w:val="center"/>
        </w:trPr>
        <w:tc>
          <w:tcPr>
            <w:tcW w:w="7723" w:type="dxa"/>
            <w:vMerge/>
            <w:tcBorders>
              <w:left w:val="single" w:sz="4" w:space="0" w:color="auto"/>
              <w:right w:val="single" w:sz="4" w:space="0" w:color="auto"/>
            </w:tcBorders>
            <w:vAlign w:val="center"/>
          </w:tcPr>
          <w:p w14:paraId="0A8C9339"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4DF8AD4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81C3FC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4EC79DF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8524127" w14:textId="77777777" w:rsidTr="003377F3">
        <w:trPr>
          <w:jc w:val="center"/>
        </w:trPr>
        <w:tc>
          <w:tcPr>
            <w:tcW w:w="7723" w:type="dxa"/>
            <w:vMerge/>
            <w:tcBorders>
              <w:left w:val="single" w:sz="4" w:space="0" w:color="auto"/>
              <w:right w:val="single" w:sz="4" w:space="0" w:color="auto"/>
            </w:tcBorders>
            <w:vAlign w:val="center"/>
          </w:tcPr>
          <w:p w14:paraId="4403EEEC"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65F19F6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017D6A8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436C2EF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0AFD952" w14:textId="77777777" w:rsidTr="003377F3">
        <w:trPr>
          <w:jc w:val="center"/>
        </w:trPr>
        <w:tc>
          <w:tcPr>
            <w:tcW w:w="7723" w:type="dxa"/>
            <w:vMerge/>
            <w:tcBorders>
              <w:left w:val="single" w:sz="4" w:space="0" w:color="auto"/>
              <w:right w:val="single" w:sz="4" w:space="0" w:color="auto"/>
            </w:tcBorders>
            <w:vAlign w:val="center"/>
          </w:tcPr>
          <w:p w14:paraId="769A336E"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14B400F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896D7D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2DE2CBC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91F838C" w14:textId="77777777" w:rsidTr="003377F3">
        <w:trPr>
          <w:jc w:val="center"/>
        </w:trPr>
        <w:tc>
          <w:tcPr>
            <w:tcW w:w="7723" w:type="dxa"/>
            <w:vMerge/>
            <w:tcBorders>
              <w:left w:val="single" w:sz="4" w:space="0" w:color="auto"/>
              <w:right w:val="single" w:sz="4" w:space="0" w:color="auto"/>
            </w:tcBorders>
            <w:vAlign w:val="center"/>
          </w:tcPr>
          <w:p w14:paraId="253104B2"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648DD55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303E38A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5E114F6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890CBB3" w14:textId="77777777" w:rsidTr="003377F3">
        <w:trPr>
          <w:jc w:val="center"/>
        </w:trPr>
        <w:tc>
          <w:tcPr>
            <w:tcW w:w="7723" w:type="dxa"/>
            <w:vMerge/>
            <w:tcBorders>
              <w:left w:val="single" w:sz="4" w:space="0" w:color="auto"/>
              <w:right w:val="single" w:sz="4" w:space="0" w:color="auto"/>
            </w:tcBorders>
            <w:vAlign w:val="center"/>
          </w:tcPr>
          <w:p w14:paraId="290671FE"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774FF8D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20A023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65047F3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0AA45B60" w14:textId="77777777" w:rsidTr="003377F3">
        <w:trPr>
          <w:jc w:val="center"/>
        </w:trPr>
        <w:tc>
          <w:tcPr>
            <w:tcW w:w="7723" w:type="dxa"/>
            <w:vMerge/>
            <w:tcBorders>
              <w:left w:val="single" w:sz="4" w:space="0" w:color="auto"/>
              <w:right w:val="single" w:sz="4" w:space="0" w:color="auto"/>
            </w:tcBorders>
            <w:vAlign w:val="center"/>
          </w:tcPr>
          <w:p w14:paraId="65E37BC0"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630F59F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5EFBB4D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79569BC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7A20AA9" w14:textId="77777777" w:rsidTr="003377F3">
        <w:trPr>
          <w:jc w:val="center"/>
        </w:trPr>
        <w:tc>
          <w:tcPr>
            <w:tcW w:w="7723" w:type="dxa"/>
            <w:vMerge/>
            <w:tcBorders>
              <w:left w:val="single" w:sz="4" w:space="0" w:color="auto"/>
              <w:right w:val="single" w:sz="4" w:space="0" w:color="auto"/>
            </w:tcBorders>
            <w:vAlign w:val="center"/>
          </w:tcPr>
          <w:p w14:paraId="5E521910"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0E98549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04F17C7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3F40E51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1F703BB"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5E7FC4AB"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66A8B4B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71293C6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55FEFB2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CC332BC" w14:textId="77777777" w:rsidTr="003377F3">
        <w:trPr>
          <w:jc w:val="center"/>
        </w:trPr>
        <w:tc>
          <w:tcPr>
            <w:tcW w:w="7723" w:type="dxa"/>
            <w:vMerge w:val="restart"/>
            <w:tcBorders>
              <w:top w:val="single" w:sz="4" w:space="0" w:color="auto"/>
              <w:left w:val="single" w:sz="4" w:space="0" w:color="auto"/>
              <w:right w:val="single" w:sz="4" w:space="0" w:color="auto"/>
            </w:tcBorders>
            <w:vAlign w:val="center"/>
          </w:tcPr>
          <w:p w14:paraId="6C56E59D"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D) a coloro che, per un triennio, a decorrere dalle operazioni di mobilità per </w:t>
            </w:r>
            <w:proofErr w:type="spellStart"/>
            <w:r w:rsidRPr="00176041">
              <w:rPr>
                <w:rFonts w:asciiTheme="majorHAnsi" w:eastAsia="Times New Roman" w:hAnsiTheme="majorHAnsi" w:cstheme="majorHAnsi"/>
                <w:sz w:val="18"/>
                <w:szCs w:val="18"/>
              </w:rPr>
              <w:t>l'a.s.</w:t>
            </w:r>
            <w:proofErr w:type="spellEnd"/>
            <w:r w:rsidRPr="00176041">
              <w:rPr>
                <w:rFonts w:asciiTheme="majorHAnsi" w:eastAsia="Times New Roman" w:hAnsiTheme="majorHAnsi" w:cstheme="majorHAnsi"/>
                <w:sz w:val="18"/>
                <w:szCs w:val="18"/>
              </w:rPr>
              <w:t xml:space="preserve"> 2000/2001 e fino </w:t>
            </w:r>
            <w:proofErr w:type="spellStart"/>
            <w:r w:rsidRPr="00176041">
              <w:rPr>
                <w:rFonts w:asciiTheme="majorHAnsi" w:eastAsia="Times New Roman" w:hAnsiTheme="majorHAnsi" w:cstheme="majorHAnsi"/>
                <w:sz w:val="18"/>
                <w:szCs w:val="18"/>
              </w:rPr>
              <w:t>all'a.s.</w:t>
            </w:r>
            <w:proofErr w:type="spellEnd"/>
            <w:r w:rsidRPr="00176041">
              <w:rPr>
                <w:rFonts w:asciiTheme="majorHAnsi" w:eastAsia="Times New Roman" w:hAnsiTheme="majorHAnsi" w:cstheme="majorHAnsi"/>
                <w:sz w:val="18"/>
                <w:szCs w:val="18"/>
              </w:rPr>
              <w:t xml:space="preserve"> 2007/2008, non abbiano presentato domanda di trasferimento provinciale o passaggio provinciale o, pur avendo presentato domanda, l'abbiano revocata nei termini previsti, </w:t>
            </w:r>
            <w:r w:rsidRPr="00176041">
              <w:rPr>
                <w:rFonts w:asciiTheme="majorHAnsi" w:eastAsia="Times New Roman" w:hAnsiTheme="majorHAnsi" w:cstheme="majorHAnsi"/>
                <w:w w:val="111"/>
                <w:sz w:val="18"/>
                <w:szCs w:val="18"/>
              </w:rPr>
              <w:t xml:space="preserve">è </w:t>
            </w:r>
            <w:r w:rsidRPr="00176041">
              <w:rPr>
                <w:rFonts w:asciiTheme="majorHAnsi" w:eastAsia="Times New Roman" w:hAnsiTheme="majorHAnsi" w:cstheme="majorHAnsi"/>
                <w:sz w:val="18"/>
                <w:szCs w:val="18"/>
              </w:rPr>
              <w:t>riconosciuto, per il predetto triennio, una tantum, un punteggio aggiuntivo di (5</w:t>
            </w:r>
            <w:proofErr w:type="gramStart"/>
            <w:r w:rsidRPr="00176041">
              <w:rPr>
                <w:rFonts w:asciiTheme="majorHAnsi" w:eastAsia="Times New Roman" w:hAnsiTheme="majorHAnsi" w:cstheme="majorHAnsi"/>
                <w:sz w:val="18"/>
                <w:szCs w:val="18"/>
              </w:rPr>
              <w:t xml:space="preserve">ter)   </w:t>
            </w:r>
            <w:proofErr w:type="gramEnd"/>
            <w:r w:rsidRPr="00176041">
              <w:rPr>
                <w:rFonts w:asciiTheme="majorHAnsi" w:eastAsia="Times New Roman" w:hAnsiTheme="majorHAnsi" w:cstheme="majorHAnsi"/>
                <w:sz w:val="18"/>
                <w:szCs w:val="18"/>
              </w:rPr>
              <w:t xml:space="preserve">        (Punti 10) </w:t>
            </w:r>
          </w:p>
        </w:tc>
        <w:tc>
          <w:tcPr>
            <w:tcW w:w="571" w:type="dxa"/>
            <w:tcBorders>
              <w:top w:val="single" w:sz="4" w:space="0" w:color="auto"/>
              <w:left w:val="single" w:sz="4" w:space="0" w:color="auto"/>
              <w:bottom w:val="nil"/>
              <w:right w:val="single" w:sz="4" w:space="0" w:color="auto"/>
            </w:tcBorders>
            <w:vAlign w:val="center"/>
          </w:tcPr>
          <w:p w14:paraId="5CB3993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single" w:sz="4" w:space="0" w:color="auto"/>
              <w:left w:val="single" w:sz="4" w:space="0" w:color="auto"/>
              <w:bottom w:val="nil"/>
              <w:right w:val="single" w:sz="4" w:space="0" w:color="auto"/>
            </w:tcBorders>
            <w:vAlign w:val="center"/>
          </w:tcPr>
          <w:p w14:paraId="7109C37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single" w:sz="4" w:space="0" w:color="auto"/>
              <w:left w:val="single" w:sz="4" w:space="0" w:color="auto"/>
              <w:bottom w:val="nil"/>
              <w:right w:val="single" w:sz="4" w:space="0" w:color="auto"/>
            </w:tcBorders>
            <w:vAlign w:val="center"/>
          </w:tcPr>
          <w:p w14:paraId="1E9BDEE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38E2769" w14:textId="77777777" w:rsidTr="003377F3">
        <w:trPr>
          <w:jc w:val="center"/>
        </w:trPr>
        <w:tc>
          <w:tcPr>
            <w:tcW w:w="7723" w:type="dxa"/>
            <w:vMerge/>
            <w:tcBorders>
              <w:left w:val="single" w:sz="4" w:space="0" w:color="auto"/>
              <w:right w:val="single" w:sz="4" w:space="0" w:color="auto"/>
            </w:tcBorders>
            <w:vAlign w:val="center"/>
          </w:tcPr>
          <w:p w14:paraId="477E48F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52C0F59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4F9A192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65C43766"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742FF20" w14:textId="77777777" w:rsidTr="003377F3">
        <w:trPr>
          <w:jc w:val="center"/>
        </w:trPr>
        <w:tc>
          <w:tcPr>
            <w:tcW w:w="7723" w:type="dxa"/>
            <w:vMerge/>
            <w:tcBorders>
              <w:left w:val="single" w:sz="4" w:space="0" w:color="auto"/>
              <w:right w:val="single" w:sz="4" w:space="0" w:color="auto"/>
            </w:tcBorders>
            <w:vAlign w:val="center"/>
          </w:tcPr>
          <w:p w14:paraId="6F8ABB7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38459EC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61E982D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564CB18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DBF149E" w14:textId="77777777" w:rsidTr="003377F3">
        <w:trPr>
          <w:jc w:val="center"/>
        </w:trPr>
        <w:tc>
          <w:tcPr>
            <w:tcW w:w="7723" w:type="dxa"/>
            <w:vMerge/>
            <w:tcBorders>
              <w:left w:val="single" w:sz="4" w:space="0" w:color="auto"/>
              <w:right w:val="single" w:sz="4" w:space="0" w:color="auto"/>
            </w:tcBorders>
            <w:vAlign w:val="center"/>
          </w:tcPr>
          <w:p w14:paraId="4042573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571" w:type="dxa"/>
            <w:tcBorders>
              <w:top w:val="nil"/>
              <w:left w:val="single" w:sz="4" w:space="0" w:color="auto"/>
              <w:bottom w:val="nil"/>
              <w:right w:val="single" w:sz="4" w:space="0" w:color="auto"/>
            </w:tcBorders>
            <w:vAlign w:val="center"/>
          </w:tcPr>
          <w:p w14:paraId="4C19156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nil"/>
              <w:right w:val="single" w:sz="4" w:space="0" w:color="auto"/>
            </w:tcBorders>
            <w:vAlign w:val="center"/>
          </w:tcPr>
          <w:p w14:paraId="7957C9C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nil"/>
              <w:right w:val="single" w:sz="4" w:space="0" w:color="auto"/>
            </w:tcBorders>
            <w:vAlign w:val="center"/>
          </w:tcPr>
          <w:p w14:paraId="37E455D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3F6FBB16" w14:textId="77777777" w:rsidTr="003377F3">
        <w:trPr>
          <w:jc w:val="center"/>
        </w:trPr>
        <w:tc>
          <w:tcPr>
            <w:tcW w:w="7723" w:type="dxa"/>
            <w:vMerge/>
            <w:tcBorders>
              <w:left w:val="single" w:sz="4" w:space="0" w:color="auto"/>
              <w:bottom w:val="single" w:sz="4" w:space="0" w:color="auto"/>
              <w:right w:val="single" w:sz="4" w:space="0" w:color="auto"/>
            </w:tcBorders>
            <w:vAlign w:val="center"/>
          </w:tcPr>
          <w:p w14:paraId="3686CB9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571" w:type="dxa"/>
            <w:tcBorders>
              <w:top w:val="nil"/>
              <w:left w:val="single" w:sz="4" w:space="0" w:color="auto"/>
              <w:bottom w:val="single" w:sz="4" w:space="0" w:color="auto"/>
              <w:right w:val="single" w:sz="4" w:space="0" w:color="auto"/>
            </w:tcBorders>
            <w:vAlign w:val="center"/>
          </w:tcPr>
          <w:p w14:paraId="6C3E142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710" w:type="dxa"/>
            <w:tcBorders>
              <w:top w:val="nil"/>
              <w:left w:val="single" w:sz="4" w:space="0" w:color="auto"/>
              <w:bottom w:val="single" w:sz="4" w:space="0" w:color="auto"/>
              <w:right w:val="single" w:sz="4" w:space="0" w:color="auto"/>
            </w:tcBorders>
            <w:vAlign w:val="center"/>
          </w:tcPr>
          <w:p w14:paraId="24993A3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1287" w:type="dxa"/>
            <w:tcBorders>
              <w:top w:val="nil"/>
              <w:left w:val="single" w:sz="4" w:space="0" w:color="auto"/>
              <w:bottom w:val="single" w:sz="4" w:space="0" w:color="auto"/>
              <w:right w:val="single" w:sz="4" w:space="0" w:color="auto"/>
            </w:tcBorders>
            <w:vAlign w:val="center"/>
          </w:tcPr>
          <w:p w14:paraId="255B6CF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bl>
    <w:p w14:paraId="3C690ACB"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24CFD262"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53C6BBC3"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r w:rsidRPr="00176041">
        <w:rPr>
          <w:rFonts w:asciiTheme="majorHAnsi" w:eastAsia="Times New Roman" w:hAnsiTheme="majorHAnsi" w:cstheme="majorHAnsi"/>
          <w:sz w:val="20"/>
          <w:szCs w:val="20"/>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4"/>
        <w:gridCol w:w="1270"/>
        <w:gridCol w:w="1178"/>
      </w:tblGrid>
      <w:tr w:rsidR="00176041" w:rsidRPr="00176041" w14:paraId="79481A2E" w14:textId="77777777" w:rsidTr="003377F3">
        <w:trPr>
          <w:trHeight w:val="489"/>
        </w:trPr>
        <w:tc>
          <w:tcPr>
            <w:tcW w:w="3728" w:type="pct"/>
            <w:vAlign w:val="center"/>
          </w:tcPr>
          <w:p w14:paraId="0A1E109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21"/>
                <w:szCs w:val="21"/>
              </w:rPr>
            </w:pPr>
            <w:r w:rsidRPr="00176041">
              <w:rPr>
                <w:rFonts w:asciiTheme="majorHAnsi" w:eastAsia="Times New Roman" w:hAnsiTheme="majorHAnsi" w:cstheme="majorHAnsi"/>
                <w:sz w:val="18"/>
                <w:szCs w:val="18"/>
              </w:rPr>
              <w:t xml:space="preserve">Tipo di esigenza </w:t>
            </w:r>
          </w:p>
        </w:tc>
        <w:tc>
          <w:tcPr>
            <w:tcW w:w="660" w:type="pct"/>
            <w:vAlign w:val="center"/>
          </w:tcPr>
          <w:p w14:paraId="3E6F4826" w14:textId="77777777" w:rsidR="00176041" w:rsidRPr="00176041" w:rsidRDefault="00176041" w:rsidP="003377F3">
            <w:pPr>
              <w:widowControl w:val="0"/>
              <w:autoSpaceDE w:val="0"/>
              <w:autoSpaceDN w:val="0"/>
              <w:adjustRightInd w:val="0"/>
              <w:ind w:left="81"/>
              <w:rPr>
                <w:rFonts w:asciiTheme="majorHAnsi" w:eastAsia="Times New Roman" w:hAnsiTheme="majorHAnsi" w:cstheme="majorHAnsi"/>
                <w:w w:val="105"/>
                <w:sz w:val="18"/>
                <w:szCs w:val="18"/>
              </w:rPr>
            </w:pPr>
            <w:r w:rsidRPr="00176041">
              <w:rPr>
                <w:rFonts w:asciiTheme="majorHAnsi" w:eastAsia="Times New Roman" w:hAnsiTheme="majorHAnsi" w:cstheme="majorHAnsi"/>
                <w:w w:val="105"/>
                <w:sz w:val="18"/>
                <w:szCs w:val="18"/>
              </w:rPr>
              <w:t xml:space="preserve">Punti </w:t>
            </w:r>
          </w:p>
        </w:tc>
        <w:tc>
          <w:tcPr>
            <w:tcW w:w="613" w:type="pct"/>
            <w:vAlign w:val="center"/>
          </w:tcPr>
          <w:p w14:paraId="4E2FA4BC" w14:textId="77777777" w:rsidR="00176041" w:rsidRPr="00176041" w:rsidRDefault="00176041" w:rsidP="003377F3">
            <w:pPr>
              <w:widowControl w:val="0"/>
              <w:autoSpaceDE w:val="0"/>
              <w:autoSpaceDN w:val="0"/>
              <w:adjustRightInd w:val="0"/>
              <w:ind w:left="48"/>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Riservato al </w:t>
            </w:r>
          </w:p>
          <w:p w14:paraId="14CF8C5A" w14:textId="77777777" w:rsidR="00176041" w:rsidRPr="00176041" w:rsidRDefault="00176041" w:rsidP="003377F3">
            <w:pPr>
              <w:widowControl w:val="0"/>
              <w:autoSpaceDE w:val="0"/>
              <w:autoSpaceDN w:val="0"/>
              <w:adjustRightInd w:val="0"/>
              <w:ind w:left="48"/>
              <w:jc w:val="center"/>
              <w:rPr>
                <w:rFonts w:asciiTheme="majorHAnsi" w:eastAsia="Times New Roman" w:hAnsiTheme="majorHAnsi" w:cstheme="majorHAnsi"/>
                <w:sz w:val="18"/>
                <w:szCs w:val="18"/>
              </w:rPr>
            </w:pPr>
            <w:proofErr w:type="spellStart"/>
            <w:r w:rsidRPr="00176041">
              <w:rPr>
                <w:rFonts w:asciiTheme="majorHAnsi" w:eastAsia="Times New Roman" w:hAnsiTheme="majorHAnsi" w:cstheme="majorHAnsi"/>
                <w:sz w:val="18"/>
                <w:szCs w:val="18"/>
              </w:rPr>
              <w:t>Dir.Scol</w:t>
            </w:r>
            <w:proofErr w:type="spellEnd"/>
            <w:r w:rsidRPr="00176041">
              <w:rPr>
                <w:rFonts w:asciiTheme="majorHAnsi" w:eastAsia="Times New Roman" w:hAnsiTheme="majorHAnsi" w:cstheme="majorHAnsi"/>
                <w:sz w:val="18"/>
                <w:szCs w:val="18"/>
              </w:rPr>
              <w:t xml:space="preserve">. </w:t>
            </w:r>
          </w:p>
        </w:tc>
      </w:tr>
      <w:tr w:rsidR="00176041" w:rsidRPr="00176041" w14:paraId="224FAE84" w14:textId="77777777" w:rsidTr="003377F3">
        <w:trPr>
          <w:trHeight w:val="671"/>
        </w:trPr>
        <w:tc>
          <w:tcPr>
            <w:tcW w:w="3728" w:type="pct"/>
            <w:vAlign w:val="center"/>
          </w:tcPr>
          <w:p w14:paraId="5E214D79" w14:textId="7BAE22D4"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A) per ricongiungimento al coniuge ovvero, nel caso di docenti senza coniuge o separati giudizialmente o consensualmente con atto omologato dal tribunale, per </w:t>
            </w:r>
            <w:proofErr w:type="gramStart"/>
            <w:r w:rsidRPr="00176041">
              <w:rPr>
                <w:rFonts w:asciiTheme="majorHAnsi" w:eastAsia="Times New Roman" w:hAnsiTheme="majorHAnsi" w:cstheme="majorHAnsi"/>
                <w:sz w:val="18"/>
                <w:szCs w:val="18"/>
              </w:rPr>
              <w:t>ricongiungimento  ai</w:t>
            </w:r>
            <w:proofErr w:type="gramEnd"/>
            <w:r w:rsidRPr="00176041">
              <w:rPr>
                <w:rFonts w:asciiTheme="majorHAnsi" w:eastAsia="Times New Roman" w:hAnsiTheme="majorHAnsi" w:cstheme="majorHAnsi"/>
                <w:sz w:val="18"/>
                <w:szCs w:val="18"/>
              </w:rPr>
              <w:t xml:space="preserve"> genitori o ai figli (7)                                                                                                                (Punti 6)</w:t>
            </w:r>
          </w:p>
        </w:tc>
        <w:tc>
          <w:tcPr>
            <w:tcW w:w="660" w:type="pct"/>
            <w:vAlign w:val="center"/>
          </w:tcPr>
          <w:p w14:paraId="3EA5F10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613" w:type="pct"/>
            <w:vAlign w:val="center"/>
          </w:tcPr>
          <w:p w14:paraId="7F1D4E3E"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82878A5" w14:textId="77777777" w:rsidTr="003377F3">
        <w:trPr>
          <w:trHeight w:hRule="exact" w:val="240"/>
        </w:trPr>
        <w:tc>
          <w:tcPr>
            <w:tcW w:w="3728" w:type="pct"/>
            <w:vAlign w:val="center"/>
          </w:tcPr>
          <w:p w14:paraId="65E6B985"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B) per ogni figlio di età inferiore a sei anni (8)                                                                   </w:t>
            </w:r>
            <w:proofErr w:type="gramStart"/>
            <w:r w:rsidRPr="00176041">
              <w:rPr>
                <w:rFonts w:asciiTheme="majorHAnsi" w:eastAsia="Times New Roman" w:hAnsiTheme="majorHAnsi" w:cstheme="majorHAnsi"/>
                <w:sz w:val="18"/>
                <w:szCs w:val="18"/>
              </w:rPr>
              <w:t xml:space="preserve">   (</w:t>
            </w:r>
            <w:proofErr w:type="gramEnd"/>
            <w:r w:rsidRPr="00176041">
              <w:rPr>
                <w:rFonts w:asciiTheme="majorHAnsi" w:eastAsia="Times New Roman" w:hAnsiTheme="majorHAnsi" w:cstheme="majorHAnsi"/>
                <w:sz w:val="18"/>
                <w:szCs w:val="18"/>
              </w:rPr>
              <w:t xml:space="preserve">Punti 4) </w:t>
            </w:r>
          </w:p>
        </w:tc>
        <w:tc>
          <w:tcPr>
            <w:tcW w:w="660" w:type="pct"/>
            <w:vAlign w:val="center"/>
          </w:tcPr>
          <w:p w14:paraId="5F680CA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613" w:type="pct"/>
            <w:vAlign w:val="center"/>
          </w:tcPr>
          <w:p w14:paraId="35BABE6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663AA11F" w14:textId="77777777" w:rsidTr="003377F3">
        <w:trPr>
          <w:trHeight w:val="700"/>
        </w:trPr>
        <w:tc>
          <w:tcPr>
            <w:tcW w:w="3728" w:type="pct"/>
            <w:vAlign w:val="center"/>
          </w:tcPr>
          <w:p w14:paraId="23A9475B" w14:textId="118D7AD6"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C) per ogni figlio di età superiore ai sei anni, ma che non abbia superato il diciottesimo anno di età (8) ovvero per ogni figlio maggiorenne che risulti totalmente o </w:t>
            </w:r>
            <w:proofErr w:type="gramStart"/>
            <w:r w:rsidRPr="00176041">
              <w:rPr>
                <w:rFonts w:asciiTheme="majorHAnsi" w:eastAsia="Times New Roman" w:hAnsiTheme="majorHAnsi" w:cstheme="majorHAnsi"/>
                <w:sz w:val="18"/>
                <w:szCs w:val="18"/>
              </w:rPr>
              <w:t>permanentemente  inabile</w:t>
            </w:r>
            <w:proofErr w:type="gramEnd"/>
            <w:r w:rsidRPr="00176041">
              <w:rPr>
                <w:rFonts w:asciiTheme="majorHAnsi" w:eastAsia="Times New Roman" w:hAnsiTheme="majorHAnsi" w:cstheme="majorHAnsi"/>
                <w:sz w:val="18"/>
                <w:szCs w:val="18"/>
              </w:rPr>
              <w:t xml:space="preserve"> a proficuo lavoro)                                                                                                                      (Punti 3) </w:t>
            </w:r>
          </w:p>
        </w:tc>
        <w:tc>
          <w:tcPr>
            <w:tcW w:w="660" w:type="pct"/>
            <w:vAlign w:val="center"/>
          </w:tcPr>
          <w:p w14:paraId="302339B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613" w:type="pct"/>
            <w:vAlign w:val="center"/>
          </w:tcPr>
          <w:p w14:paraId="526ACCA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DE1D041" w14:textId="77777777" w:rsidTr="003377F3">
        <w:trPr>
          <w:trHeight w:val="695"/>
        </w:trPr>
        <w:tc>
          <w:tcPr>
            <w:tcW w:w="3728" w:type="pct"/>
            <w:vAlign w:val="center"/>
          </w:tcPr>
          <w:p w14:paraId="72441CC4" w14:textId="627B1CF8"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D) per la cura e l'assistenza dei figli minorati fisici, psichici o sensoriali, tossicodipendenti, ovvero del coniuge o del genitore totalmente e permanentemente inabili al lavoro </w:t>
            </w:r>
            <w:proofErr w:type="gramStart"/>
            <w:r w:rsidRPr="00176041">
              <w:rPr>
                <w:rFonts w:asciiTheme="majorHAnsi" w:eastAsia="Times New Roman" w:hAnsiTheme="majorHAnsi" w:cstheme="majorHAnsi"/>
                <w:sz w:val="18"/>
                <w:szCs w:val="18"/>
              </w:rPr>
              <w:t>che  possono</w:t>
            </w:r>
            <w:proofErr w:type="gramEnd"/>
            <w:r w:rsidRPr="00176041">
              <w:rPr>
                <w:rFonts w:asciiTheme="majorHAnsi" w:eastAsia="Times New Roman" w:hAnsiTheme="majorHAnsi" w:cstheme="majorHAnsi"/>
                <w:sz w:val="18"/>
                <w:szCs w:val="18"/>
              </w:rPr>
              <w:t xml:space="preserve"> essere assistiti soltanto nel comune richiesto (9)                                                                               (Punti 6) </w:t>
            </w:r>
          </w:p>
        </w:tc>
        <w:tc>
          <w:tcPr>
            <w:tcW w:w="660" w:type="pct"/>
            <w:vAlign w:val="center"/>
          </w:tcPr>
          <w:p w14:paraId="3A108AB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613" w:type="pct"/>
            <w:vAlign w:val="center"/>
          </w:tcPr>
          <w:p w14:paraId="27A707C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bl>
    <w:p w14:paraId="6AFF3696"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5BDE04B0"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r w:rsidRPr="00176041">
        <w:rPr>
          <w:rFonts w:asciiTheme="majorHAnsi" w:eastAsia="Times New Roman" w:hAnsiTheme="majorHAnsi" w:cstheme="majorHAnsi"/>
          <w:sz w:val="20"/>
          <w:szCs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0"/>
        <w:gridCol w:w="660"/>
        <w:gridCol w:w="922"/>
      </w:tblGrid>
      <w:tr w:rsidR="00176041" w:rsidRPr="00176041" w14:paraId="321B363D" w14:textId="77777777" w:rsidTr="003377F3">
        <w:trPr>
          <w:trHeight w:val="604"/>
        </w:trPr>
        <w:tc>
          <w:tcPr>
            <w:tcW w:w="4178" w:type="pct"/>
            <w:vAlign w:val="center"/>
          </w:tcPr>
          <w:p w14:paraId="6F66B8D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Tipo di titolo </w:t>
            </w:r>
          </w:p>
        </w:tc>
        <w:tc>
          <w:tcPr>
            <w:tcW w:w="343" w:type="pct"/>
            <w:vAlign w:val="center"/>
          </w:tcPr>
          <w:p w14:paraId="52CEE9D3" w14:textId="77777777" w:rsidR="00176041" w:rsidRPr="00176041" w:rsidRDefault="00176041" w:rsidP="003377F3">
            <w:pPr>
              <w:widowControl w:val="0"/>
              <w:autoSpaceDE w:val="0"/>
              <w:autoSpaceDN w:val="0"/>
              <w:adjustRightInd w:val="0"/>
              <w:ind w:left="86"/>
              <w:rPr>
                <w:rFonts w:asciiTheme="majorHAnsi" w:eastAsia="Times New Roman" w:hAnsiTheme="majorHAnsi" w:cstheme="majorHAnsi"/>
                <w:w w:val="105"/>
                <w:sz w:val="18"/>
                <w:szCs w:val="18"/>
              </w:rPr>
            </w:pPr>
            <w:r w:rsidRPr="00176041">
              <w:rPr>
                <w:rFonts w:asciiTheme="majorHAnsi" w:eastAsia="Times New Roman" w:hAnsiTheme="majorHAnsi" w:cstheme="majorHAnsi"/>
                <w:w w:val="105"/>
                <w:sz w:val="18"/>
                <w:szCs w:val="18"/>
              </w:rPr>
              <w:t xml:space="preserve">Punti </w:t>
            </w:r>
          </w:p>
        </w:tc>
        <w:tc>
          <w:tcPr>
            <w:tcW w:w="479" w:type="pct"/>
            <w:vAlign w:val="center"/>
          </w:tcPr>
          <w:p w14:paraId="66ED2116" w14:textId="77777777" w:rsidR="00176041" w:rsidRPr="00176041" w:rsidRDefault="00176041" w:rsidP="003377F3">
            <w:pPr>
              <w:widowControl w:val="0"/>
              <w:autoSpaceDE w:val="0"/>
              <w:autoSpaceDN w:val="0"/>
              <w:adjustRightInd w:val="0"/>
              <w:ind w:left="48"/>
              <w:jc w:val="center"/>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Riservato </w:t>
            </w:r>
            <w:proofErr w:type="gramStart"/>
            <w:r w:rsidRPr="00176041">
              <w:rPr>
                <w:rFonts w:asciiTheme="majorHAnsi" w:eastAsia="Times New Roman" w:hAnsiTheme="majorHAnsi" w:cstheme="majorHAnsi"/>
                <w:sz w:val="18"/>
                <w:szCs w:val="18"/>
              </w:rPr>
              <w:t xml:space="preserve">al  </w:t>
            </w:r>
            <w:proofErr w:type="spellStart"/>
            <w:r w:rsidRPr="00176041">
              <w:rPr>
                <w:rFonts w:asciiTheme="majorHAnsi" w:eastAsia="Times New Roman" w:hAnsiTheme="majorHAnsi" w:cstheme="majorHAnsi"/>
                <w:sz w:val="18"/>
                <w:szCs w:val="18"/>
              </w:rPr>
              <w:t>Dir.Scol</w:t>
            </w:r>
            <w:proofErr w:type="spellEnd"/>
            <w:proofErr w:type="gramEnd"/>
            <w:r w:rsidRPr="00176041">
              <w:rPr>
                <w:rFonts w:asciiTheme="majorHAnsi" w:eastAsia="Times New Roman" w:hAnsiTheme="majorHAnsi" w:cstheme="majorHAnsi"/>
                <w:sz w:val="18"/>
                <w:szCs w:val="18"/>
              </w:rPr>
              <w:t xml:space="preserve">. </w:t>
            </w:r>
          </w:p>
        </w:tc>
      </w:tr>
      <w:tr w:rsidR="00176041" w:rsidRPr="00176041" w14:paraId="6559563C" w14:textId="77777777" w:rsidTr="003377F3">
        <w:trPr>
          <w:trHeight w:hRule="exact" w:val="321"/>
        </w:trPr>
        <w:tc>
          <w:tcPr>
            <w:tcW w:w="4178" w:type="pct"/>
            <w:vAlign w:val="center"/>
          </w:tcPr>
          <w:p w14:paraId="58FC958E"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A) per ogni promozione di merito distinto                                                                                           </w:t>
            </w:r>
            <w:proofErr w:type="gramStart"/>
            <w:r w:rsidRPr="00176041">
              <w:rPr>
                <w:rFonts w:asciiTheme="majorHAnsi" w:eastAsia="Times New Roman" w:hAnsiTheme="majorHAnsi" w:cstheme="majorHAnsi"/>
                <w:sz w:val="18"/>
                <w:szCs w:val="18"/>
              </w:rPr>
              <w:t xml:space="preserve">   (</w:t>
            </w:r>
            <w:proofErr w:type="gramEnd"/>
            <w:r w:rsidRPr="00176041">
              <w:rPr>
                <w:rFonts w:asciiTheme="majorHAnsi" w:eastAsia="Times New Roman" w:hAnsiTheme="majorHAnsi" w:cstheme="majorHAnsi"/>
                <w:sz w:val="18"/>
                <w:szCs w:val="18"/>
              </w:rPr>
              <w:t xml:space="preserve">Punti 3) </w:t>
            </w:r>
          </w:p>
        </w:tc>
        <w:tc>
          <w:tcPr>
            <w:tcW w:w="343" w:type="pct"/>
            <w:vAlign w:val="center"/>
          </w:tcPr>
          <w:p w14:paraId="6D0248C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0BAF764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6A29B963" w14:textId="77777777" w:rsidTr="003377F3">
        <w:trPr>
          <w:trHeight w:val="705"/>
        </w:trPr>
        <w:tc>
          <w:tcPr>
            <w:tcW w:w="4178" w:type="pct"/>
            <w:vAlign w:val="center"/>
          </w:tcPr>
          <w:p w14:paraId="2F4E30D6" w14:textId="28133CF9"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B) per il superamento di un pubblico concorso ordinario per esami e titoli, per l'accesso al ruolo di appartenenza (1), al momento della presentazione della domanda, o a ruoli di </w:t>
            </w:r>
            <w:proofErr w:type="gramStart"/>
            <w:r w:rsidRPr="00176041">
              <w:rPr>
                <w:rFonts w:asciiTheme="majorHAnsi" w:eastAsia="Times New Roman" w:hAnsiTheme="majorHAnsi" w:cstheme="majorHAnsi"/>
                <w:sz w:val="18"/>
                <w:szCs w:val="18"/>
              </w:rPr>
              <w:t>livello  pari</w:t>
            </w:r>
            <w:proofErr w:type="gramEnd"/>
            <w:r w:rsidRPr="00176041">
              <w:rPr>
                <w:rFonts w:asciiTheme="majorHAnsi" w:eastAsia="Times New Roman" w:hAnsiTheme="majorHAnsi" w:cstheme="majorHAnsi"/>
                <w:sz w:val="18"/>
                <w:szCs w:val="18"/>
              </w:rPr>
              <w:t xml:space="preserve"> o superiore a quello di appartenenza (10)                                                                                                              (Punti 12) </w:t>
            </w:r>
          </w:p>
        </w:tc>
        <w:tc>
          <w:tcPr>
            <w:tcW w:w="343" w:type="pct"/>
            <w:vAlign w:val="center"/>
          </w:tcPr>
          <w:p w14:paraId="65B450F0"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5192072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ECCC08C" w14:textId="77777777" w:rsidTr="003377F3">
        <w:trPr>
          <w:trHeight w:val="1840"/>
        </w:trPr>
        <w:tc>
          <w:tcPr>
            <w:tcW w:w="4178" w:type="pct"/>
            <w:vAlign w:val="center"/>
          </w:tcPr>
          <w:p w14:paraId="5DB9F0B7" w14:textId="074652FE"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w:t>
            </w:r>
            <w:proofErr w:type="gramStart"/>
            <w:r w:rsidRPr="00176041">
              <w:rPr>
                <w:rFonts w:asciiTheme="majorHAnsi" w:eastAsia="Times New Roman" w:hAnsiTheme="majorHAnsi" w:cstheme="majorHAnsi"/>
                <w:sz w:val="18"/>
                <w:szCs w:val="18"/>
              </w:rPr>
              <w:t>nell'ambito  delle</w:t>
            </w:r>
            <w:proofErr w:type="gramEnd"/>
            <w:r w:rsidRPr="00176041">
              <w:rPr>
                <w:rFonts w:asciiTheme="majorHAnsi" w:eastAsia="Times New Roman" w:hAnsiTheme="majorHAnsi" w:cstheme="majorHAnsi"/>
                <w:sz w:val="18"/>
                <w:szCs w:val="18"/>
              </w:rPr>
              <w:t xml:space="preserve"> discipline attualmente insegnate dal docente</w:t>
            </w:r>
          </w:p>
          <w:p w14:paraId="41548FF2"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 per ogni diploma                                                                                                                           </w:t>
            </w:r>
            <w:proofErr w:type="gramStart"/>
            <w:r w:rsidRPr="00176041">
              <w:rPr>
                <w:rFonts w:asciiTheme="majorHAnsi" w:eastAsia="Times New Roman" w:hAnsiTheme="majorHAnsi" w:cstheme="majorHAnsi"/>
                <w:sz w:val="18"/>
                <w:szCs w:val="18"/>
              </w:rPr>
              <w:t xml:space="preserve">   (</w:t>
            </w:r>
            <w:proofErr w:type="gramEnd"/>
            <w:r w:rsidRPr="00176041">
              <w:rPr>
                <w:rFonts w:asciiTheme="majorHAnsi" w:eastAsia="Times New Roman" w:hAnsiTheme="majorHAnsi" w:cstheme="majorHAnsi"/>
                <w:sz w:val="18"/>
                <w:szCs w:val="18"/>
              </w:rPr>
              <w:t xml:space="preserve">Punti 5)  </w:t>
            </w:r>
            <w:r w:rsidRPr="00176041">
              <w:rPr>
                <w:rFonts w:asciiTheme="majorHAnsi" w:eastAsia="Times New Roman" w:hAnsiTheme="majorHAnsi" w:cstheme="majorHAnsi"/>
                <w:sz w:val="18"/>
                <w:szCs w:val="18"/>
              </w:rPr>
              <w:br/>
            </w:r>
            <w:r w:rsidRPr="00176041">
              <w:rPr>
                <w:rFonts w:asciiTheme="majorHAnsi" w:eastAsia="Times New Roman" w:hAnsiTheme="majorHAnsi" w:cstheme="majorHAnsi"/>
                <w:w w:val="109"/>
                <w:sz w:val="18"/>
                <w:szCs w:val="18"/>
              </w:rPr>
              <w:t xml:space="preserve">(è </w:t>
            </w:r>
            <w:r w:rsidRPr="00176041">
              <w:rPr>
                <w:rFonts w:asciiTheme="majorHAnsi" w:eastAsia="Times New Roman" w:hAnsiTheme="majorHAnsi" w:cstheme="majorHAnsi"/>
                <w:sz w:val="18"/>
                <w:szCs w:val="18"/>
              </w:rPr>
              <w:t xml:space="preserve">valutabile un solo diploma, per lo stesso o gli stessi anni accademici o di corso) </w:t>
            </w:r>
          </w:p>
        </w:tc>
        <w:tc>
          <w:tcPr>
            <w:tcW w:w="343" w:type="pct"/>
            <w:vAlign w:val="center"/>
          </w:tcPr>
          <w:p w14:paraId="64230D3B"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2FBF73D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585233D5" w14:textId="77777777" w:rsidTr="003377F3">
        <w:trPr>
          <w:trHeight w:val="930"/>
        </w:trPr>
        <w:tc>
          <w:tcPr>
            <w:tcW w:w="4178" w:type="pct"/>
            <w:vAlign w:val="center"/>
          </w:tcPr>
          <w:p w14:paraId="70039DD6" w14:textId="2FEA8176" w:rsidR="00176041" w:rsidRPr="00176041" w:rsidRDefault="00176041" w:rsidP="003377F3">
            <w:pPr>
              <w:widowControl w:val="0"/>
              <w:autoSpaceDE w:val="0"/>
              <w:autoSpaceDN w:val="0"/>
              <w:adjustRightInd w:val="0"/>
              <w:rPr>
                <w:rFonts w:asciiTheme="majorHAnsi" w:eastAsia="Times New Roman" w:hAnsiTheme="majorHAnsi" w:cstheme="majorHAnsi"/>
                <w:spacing w:val="-4"/>
                <w:sz w:val="18"/>
                <w:szCs w:val="18"/>
              </w:rPr>
            </w:pPr>
            <w:r w:rsidRPr="00176041">
              <w:rPr>
                <w:rFonts w:asciiTheme="majorHAnsi" w:eastAsia="Times New Roman" w:hAnsiTheme="majorHAnsi" w:cstheme="majorHAnsi"/>
                <w:spacing w:val="-4"/>
                <w:sz w:val="18"/>
                <w:szCs w:val="18"/>
              </w:rPr>
              <w:lastRenderedPageBreak/>
              <w:t xml:space="preserve">D) per ogni diploma universitario (diploma accademico di primo livello, laurea di primo livello o breve o diploma Istituto Superiore di Educazione Fisica (ISEF)) o diploma di accademia di belle arti o di conservatorio di musica, conseguito oltre al titolo di </w:t>
            </w:r>
            <w:proofErr w:type="gramStart"/>
            <w:r w:rsidRPr="00176041">
              <w:rPr>
                <w:rFonts w:asciiTheme="majorHAnsi" w:eastAsia="Times New Roman" w:hAnsiTheme="majorHAnsi" w:cstheme="majorHAnsi"/>
                <w:spacing w:val="-4"/>
                <w:sz w:val="18"/>
                <w:szCs w:val="18"/>
              </w:rPr>
              <w:t>studio  attualmente</w:t>
            </w:r>
            <w:proofErr w:type="gramEnd"/>
            <w:r w:rsidRPr="00176041">
              <w:rPr>
                <w:rFonts w:asciiTheme="majorHAnsi" w:eastAsia="Times New Roman" w:hAnsiTheme="majorHAnsi" w:cstheme="majorHAnsi"/>
                <w:spacing w:val="-4"/>
                <w:sz w:val="18"/>
                <w:szCs w:val="18"/>
              </w:rPr>
              <w:t xml:space="preserve"> necessario per l'accesso al ruolo di appartenenza 12)                 (Punti 3) </w:t>
            </w:r>
          </w:p>
        </w:tc>
        <w:tc>
          <w:tcPr>
            <w:tcW w:w="343" w:type="pct"/>
            <w:vAlign w:val="center"/>
          </w:tcPr>
          <w:p w14:paraId="55CB18E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6B87EB13"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6CA52FF7" w14:textId="77777777" w:rsidTr="003377F3">
        <w:trPr>
          <w:trHeight w:val="1620"/>
        </w:trPr>
        <w:tc>
          <w:tcPr>
            <w:tcW w:w="4178" w:type="pct"/>
            <w:vAlign w:val="center"/>
          </w:tcPr>
          <w:p w14:paraId="649B5D00"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374BB50C" w14:textId="5D72B613"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 per ogni corso (Punti 1)  </w:t>
            </w:r>
          </w:p>
          <w:p w14:paraId="6E6D6459"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w w:val="109"/>
                <w:sz w:val="18"/>
                <w:szCs w:val="18"/>
              </w:rPr>
              <w:t xml:space="preserve">(è </w:t>
            </w:r>
            <w:r w:rsidRPr="00176041">
              <w:rPr>
                <w:rFonts w:asciiTheme="majorHAnsi" w:eastAsia="Times New Roman" w:hAnsiTheme="majorHAnsi" w:cstheme="majorHAnsi"/>
                <w:sz w:val="18"/>
                <w:szCs w:val="18"/>
              </w:rPr>
              <w:t xml:space="preserve">valutabile un solo corso, per lo stesso o gli stessi anni accademici) </w:t>
            </w:r>
          </w:p>
        </w:tc>
        <w:tc>
          <w:tcPr>
            <w:tcW w:w="343" w:type="pct"/>
            <w:vAlign w:val="center"/>
          </w:tcPr>
          <w:p w14:paraId="75AFA61C"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6E84831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42247F9" w14:textId="77777777" w:rsidTr="003377F3">
        <w:trPr>
          <w:trHeight w:val="959"/>
        </w:trPr>
        <w:tc>
          <w:tcPr>
            <w:tcW w:w="4178" w:type="pct"/>
            <w:vAlign w:val="center"/>
          </w:tcPr>
          <w:p w14:paraId="182DFC43" w14:textId="1DAF3B16" w:rsidR="00176041" w:rsidRPr="00176041" w:rsidRDefault="00176041" w:rsidP="003377F3">
            <w:pPr>
              <w:widowControl w:val="0"/>
              <w:autoSpaceDE w:val="0"/>
              <w:autoSpaceDN w:val="0"/>
              <w:adjustRightInd w:val="0"/>
              <w:rPr>
                <w:rFonts w:asciiTheme="majorHAnsi" w:eastAsia="Times New Roman" w:hAnsiTheme="majorHAnsi" w:cstheme="majorHAnsi"/>
                <w:spacing w:val="-4"/>
                <w:sz w:val="18"/>
                <w:szCs w:val="18"/>
              </w:rPr>
            </w:pPr>
            <w:r w:rsidRPr="00176041">
              <w:rPr>
                <w:rFonts w:asciiTheme="majorHAnsi" w:eastAsia="Times New Roman" w:hAnsiTheme="majorHAnsi" w:cstheme="majorHAnsi"/>
                <w:spacing w:val="-4"/>
                <w:sz w:val="18"/>
                <w:szCs w:val="18"/>
              </w:rPr>
              <w:t>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w:t>
            </w:r>
            <w:proofErr w:type="gramStart"/>
            <w:r w:rsidRPr="00176041">
              <w:rPr>
                <w:rFonts w:asciiTheme="majorHAnsi" w:eastAsia="Times New Roman" w:hAnsiTheme="majorHAnsi" w:cstheme="majorHAnsi"/>
                <w:spacing w:val="-4"/>
                <w:sz w:val="18"/>
                <w:szCs w:val="18"/>
              </w:rPr>
              <w:t xml:space="preserve">   (</w:t>
            </w:r>
            <w:proofErr w:type="gramEnd"/>
            <w:r w:rsidRPr="00176041">
              <w:rPr>
                <w:rFonts w:asciiTheme="majorHAnsi" w:eastAsia="Times New Roman" w:hAnsiTheme="majorHAnsi" w:cstheme="majorHAnsi"/>
                <w:spacing w:val="-4"/>
                <w:sz w:val="18"/>
                <w:szCs w:val="18"/>
              </w:rPr>
              <w:t xml:space="preserve">Punti 5) </w:t>
            </w:r>
          </w:p>
        </w:tc>
        <w:tc>
          <w:tcPr>
            <w:tcW w:w="343" w:type="pct"/>
            <w:vAlign w:val="center"/>
          </w:tcPr>
          <w:p w14:paraId="37334E9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465BA052"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489E5FAB" w14:textId="77777777" w:rsidTr="003377F3">
        <w:trPr>
          <w:trHeight w:val="470"/>
        </w:trPr>
        <w:tc>
          <w:tcPr>
            <w:tcW w:w="4178" w:type="pct"/>
            <w:vAlign w:val="center"/>
          </w:tcPr>
          <w:p w14:paraId="36BC80F1" w14:textId="76DC1654"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G) per il conseguimento del titolo di "dottorato di ricerca"(si valuta un solo titolo)</w:t>
            </w:r>
            <w:r w:rsidR="00845C34">
              <w:rPr>
                <w:rFonts w:asciiTheme="majorHAnsi" w:eastAsia="Times New Roman" w:hAnsiTheme="majorHAnsi" w:cstheme="majorHAnsi"/>
                <w:sz w:val="18"/>
                <w:szCs w:val="18"/>
              </w:rPr>
              <w:t xml:space="preserve"> </w:t>
            </w:r>
            <w:r w:rsidRPr="00176041">
              <w:rPr>
                <w:rFonts w:asciiTheme="majorHAnsi" w:eastAsia="Times New Roman" w:hAnsiTheme="majorHAnsi" w:cstheme="majorHAnsi"/>
                <w:sz w:val="18"/>
                <w:szCs w:val="18"/>
              </w:rPr>
              <w:t>(Punti 5</w:t>
            </w:r>
            <w:proofErr w:type="gramStart"/>
            <w:r w:rsidRPr="00176041">
              <w:rPr>
                <w:rFonts w:asciiTheme="majorHAnsi" w:eastAsia="Times New Roman" w:hAnsiTheme="majorHAnsi" w:cstheme="majorHAnsi"/>
                <w:sz w:val="18"/>
                <w:szCs w:val="18"/>
              </w:rPr>
              <w:t>)  (</w:t>
            </w:r>
            <w:proofErr w:type="gramEnd"/>
            <w:r w:rsidRPr="00176041">
              <w:rPr>
                <w:rFonts w:asciiTheme="majorHAnsi" w:eastAsia="Times New Roman" w:hAnsiTheme="majorHAnsi" w:cstheme="majorHAnsi"/>
                <w:sz w:val="18"/>
                <w:szCs w:val="18"/>
              </w:rPr>
              <w:t xml:space="preserve">si valuta un solo titolo) </w:t>
            </w:r>
          </w:p>
        </w:tc>
        <w:tc>
          <w:tcPr>
            <w:tcW w:w="343" w:type="pct"/>
            <w:vAlign w:val="center"/>
          </w:tcPr>
          <w:p w14:paraId="78AB8194"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6696F769"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6CD194A0" w14:textId="77777777" w:rsidTr="003377F3">
        <w:trPr>
          <w:trHeight w:val="1160"/>
        </w:trPr>
        <w:tc>
          <w:tcPr>
            <w:tcW w:w="4178" w:type="pct"/>
            <w:vAlign w:val="center"/>
          </w:tcPr>
          <w:p w14:paraId="7EC90BDE" w14:textId="59044E8A"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14:paraId="01D9414F"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06AB1858"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205F967D" w14:textId="77777777" w:rsidTr="003377F3">
        <w:trPr>
          <w:trHeight w:val="1217"/>
        </w:trPr>
        <w:tc>
          <w:tcPr>
            <w:tcW w:w="4178" w:type="pct"/>
            <w:vAlign w:val="center"/>
          </w:tcPr>
          <w:p w14:paraId="3F3FB8D9" w14:textId="7816B4C0"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w:t>
            </w:r>
            <w:proofErr w:type="gramStart"/>
            <w:r w:rsidRPr="00176041">
              <w:rPr>
                <w:rFonts w:asciiTheme="majorHAnsi" w:eastAsia="Times New Roman" w:hAnsiTheme="majorHAnsi" w:cstheme="majorHAnsi"/>
                <w:sz w:val="18"/>
                <w:szCs w:val="18"/>
              </w:rPr>
              <w:t>all'alunno  disabile</w:t>
            </w:r>
            <w:proofErr w:type="gramEnd"/>
            <w:r w:rsidRPr="00176041">
              <w:rPr>
                <w:rFonts w:asciiTheme="majorHAnsi" w:eastAsia="Times New Roman" w:hAnsiTheme="majorHAnsi" w:cstheme="majorHAnsi"/>
                <w:sz w:val="18"/>
                <w:szCs w:val="18"/>
              </w:rPr>
              <w:t xml:space="preserve"> che sostiene l'esame.            (Punti 1) </w:t>
            </w:r>
          </w:p>
        </w:tc>
        <w:tc>
          <w:tcPr>
            <w:tcW w:w="343" w:type="pct"/>
            <w:vAlign w:val="center"/>
          </w:tcPr>
          <w:p w14:paraId="0AA33BC5"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3338AD5D"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B0E298B" w14:textId="77777777" w:rsidTr="003377F3">
        <w:trPr>
          <w:trHeight w:val="465"/>
        </w:trPr>
        <w:tc>
          <w:tcPr>
            <w:tcW w:w="4178" w:type="pct"/>
            <w:vAlign w:val="center"/>
          </w:tcPr>
          <w:p w14:paraId="0E1CFAC0" w14:textId="77777777" w:rsidR="00176041" w:rsidRPr="00176041" w:rsidRDefault="00176041" w:rsidP="003377F3">
            <w:pPr>
              <w:widowControl w:val="0"/>
              <w:autoSpaceDE w:val="0"/>
              <w:autoSpaceDN w:val="0"/>
              <w:adjustRightInd w:val="0"/>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N.B. i titoli relativi a C), D), E), F), G), H), anche cumulabili tra di loro, sono valutati fino </w:t>
            </w:r>
            <w:proofErr w:type="gramStart"/>
            <w:r w:rsidRPr="00176041">
              <w:rPr>
                <w:rFonts w:asciiTheme="majorHAnsi" w:eastAsia="Times New Roman" w:hAnsiTheme="majorHAnsi" w:cstheme="majorHAnsi"/>
                <w:sz w:val="18"/>
                <w:szCs w:val="18"/>
              </w:rPr>
              <w:t>ad  un</w:t>
            </w:r>
            <w:proofErr w:type="gramEnd"/>
            <w:r w:rsidRPr="00176041">
              <w:rPr>
                <w:rFonts w:asciiTheme="majorHAnsi" w:eastAsia="Times New Roman" w:hAnsiTheme="majorHAnsi" w:cstheme="majorHAnsi"/>
                <w:sz w:val="18"/>
                <w:szCs w:val="18"/>
              </w:rPr>
              <w:t xml:space="preserve"> massimo di Punti </w:t>
            </w:r>
            <w:r w:rsidRPr="00176041">
              <w:rPr>
                <w:rFonts w:asciiTheme="majorHAnsi" w:eastAsia="Times New Roman" w:hAnsiTheme="majorHAnsi" w:cstheme="majorHAnsi"/>
                <w:sz w:val="19"/>
                <w:szCs w:val="19"/>
              </w:rPr>
              <w:t xml:space="preserve">10 </w:t>
            </w:r>
          </w:p>
        </w:tc>
        <w:tc>
          <w:tcPr>
            <w:tcW w:w="343" w:type="pct"/>
            <w:vAlign w:val="center"/>
          </w:tcPr>
          <w:p w14:paraId="08CC5A37"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c>
          <w:tcPr>
            <w:tcW w:w="479" w:type="pct"/>
            <w:vAlign w:val="center"/>
          </w:tcPr>
          <w:p w14:paraId="22ADA7E1"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r w:rsidR="00176041" w:rsidRPr="00176041" w14:paraId="750C76FC" w14:textId="77777777" w:rsidTr="003377F3">
        <w:trPr>
          <w:trHeight w:hRule="exact" w:val="240"/>
        </w:trPr>
        <w:tc>
          <w:tcPr>
            <w:tcW w:w="4178" w:type="pct"/>
            <w:vAlign w:val="center"/>
          </w:tcPr>
          <w:p w14:paraId="695CAC49" w14:textId="77777777" w:rsidR="00176041" w:rsidRPr="00176041" w:rsidRDefault="00176041" w:rsidP="003377F3">
            <w:pPr>
              <w:widowControl w:val="0"/>
              <w:autoSpaceDE w:val="0"/>
              <w:autoSpaceDN w:val="0"/>
              <w:adjustRightInd w:val="0"/>
              <w:ind w:left="153"/>
              <w:jc w:val="right"/>
              <w:rPr>
                <w:rFonts w:asciiTheme="majorHAnsi" w:eastAsia="Times New Roman" w:hAnsiTheme="majorHAnsi" w:cstheme="majorHAnsi"/>
                <w:sz w:val="18"/>
                <w:szCs w:val="18"/>
              </w:rPr>
            </w:pPr>
            <w:r w:rsidRPr="00176041">
              <w:rPr>
                <w:rFonts w:asciiTheme="majorHAnsi" w:eastAsia="Times New Roman" w:hAnsiTheme="majorHAnsi" w:cstheme="majorHAnsi"/>
                <w:sz w:val="18"/>
                <w:szCs w:val="18"/>
              </w:rPr>
              <w:t xml:space="preserve">TOTALE PUNTI </w:t>
            </w:r>
          </w:p>
        </w:tc>
        <w:tc>
          <w:tcPr>
            <w:tcW w:w="822" w:type="pct"/>
            <w:gridSpan w:val="2"/>
            <w:vAlign w:val="center"/>
          </w:tcPr>
          <w:p w14:paraId="234A50DA" w14:textId="77777777" w:rsidR="00176041" w:rsidRPr="00176041" w:rsidRDefault="00176041" w:rsidP="003377F3">
            <w:pPr>
              <w:widowControl w:val="0"/>
              <w:autoSpaceDE w:val="0"/>
              <w:autoSpaceDN w:val="0"/>
              <w:adjustRightInd w:val="0"/>
              <w:jc w:val="center"/>
              <w:rPr>
                <w:rFonts w:asciiTheme="majorHAnsi" w:eastAsia="Times New Roman" w:hAnsiTheme="majorHAnsi" w:cstheme="majorHAnsi"/>
                <w:sz w:val="18"/>
                <w:szCs w:val="18"/>
              </w:rPr>
            </w:pPr>
          </w:p>
        </w:tc>
      </w:tr>
    </w:tbl>
    <w:p w14:paraId="7A3D9FCC"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292857DC"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r w:rsidRPr="00176041">
        <w:rPr>
          <w:rFonts w:asciiTheme="majorHAnsi" w:eastAsia="Times New Roman" w:hAnsiTheme="majorHAnsi" w:cstheme="majorHAnsi"/>
          <w:sz w:val="20"/>
          <w:szCs w:val="20"/>
        </w:rPr>
        <w:t>SI ALLEGA:</w:t>
      </w:r>
    </w:p>
    <w:p w14:paraId="0BBF6B6A"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498888D7" w14:textId="77777777" w:rsidR="00176041" w:rsidRPr="00176041" w:rsidRDefault="00176041" w:rsidP="00176041">
      <w:pPr>
        <w:widowControl w:val="0"/>
        <w:numPr>
          <w:ilvl w:val="0"/>
          <w:numId w:val="9"/>
        </w:numPr>
        <w:autoSpaceDE w:val="0"/>
        <w:autoSpaceDN w:val="0"/>
        <w:adjustRightInd w:val="0"/>
        <w:rPr>
          <w:rFonts w:asciiTheme="majorHAnsi" w:eastAsia="Times New Roman" w:hAnsiTheme="majorHAnsi" w:cstheme="majorHAnsi"/>
          <w:sz w:val="20"/>
          <w:szCs w:val="20"/>
        </w:rPr>
      </w:pPr>
      <w:r w:rsidRPr="00176041">
        <w:rPr>
          <w:rFonts w:asciiTheme="majorHAnsi" w:eastAsia="Times New Roman" w:hAnsiTheme="majorHAnsi" w:cstheme="majorHAnsi"/>
          <w:sz w:val="20"/>
          <w:szCs w:val="20"/>
        </w:rPr>
        <w:t>_________________________________________________________________________________________</w:t>
      </w:r>
    </w:p>
    <w:p w14:paraId="15F676F3"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2B3E0FC3" w14:textId="77777777" w:rsidR="00176041" w:rsidRPr="00176041" w:rsidRDefault="00176041" w:rsidP="00176041">
      <w:pPr>
        <w:widowControl w:val="0"/>
        <w:numPr>
          <w:ilvl w:val="0"/>
          <w:numId w:val="8"/>
        </w:numPr>
        <w:autoSpaceDE w:val="0"/>
        <w:autoSpaceDN w:val="0"/>
        <w:adjustRightInd w:val="0"/>
        <w:rPr>
          <w:rFonts w:asciiTheme="majorHAnsi" w:eastAsia="Times New Roman" w:hAnsiTheme="majorHAnsi" w:cstheme="majorHAnsi"/>
          <w:sz w:val="20"/>
          <w:szCs w:val="20"/>
        </w:rPr>
      </w:pPr>
      <w:r w:rsidRPr="00176041">
        <w:rPr>
          <w:rFonts w:asciiTheme="majorHAnsi" w:eastAsia="Times New Roman" w:hAnsiTheme="majorHAnsi" w:cstheme="majorHAnsi"/>
          <w:sz w:val="20"/>
          <w:szCs w:val="20"/>
        </w:rPr>
        <w:t>DICHIARAZIONE DI PERMANENZA DEI REQUISITI SUI BENEFICI DELLA LEGGE 104.</w:t>
      </w:r>
    </w:p>
    <w:p w14:paraId="06EF6A42"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29CC2538"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17BC9483"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389A1DC9"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0B758AB4"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3756D756"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p>
    <w:p w14:paraId="198FBDB6" w14:textId="77777777" w:rsidR="00176041" w:rsidRPr="00176041" w:rsidRDefault="00176041" w:rsidP="00176041">
      <w:pPr>
        <w:widowControl w:val="0"/>
        <w:autoSpaceDE w:val="0"/>
        <w:autoSpaceDN w:val="0"/>
        <w:adjustRightInd w:val="0"/>
        <w:rPr>
          <w:rFonts w:asciiTheme="majorHAnsi" w:eastAsia="Times New Roman" w:hAnsiTheme="majorHAnsi" w:cstheme="majorHAnsi"/>
          <w:sz w:val="20"/>
          <w:szCs w:val="20"/>
        </w:rPr>
      </w:pPr>
      <w:r w:rsidRPr="00176041">
        <w:rPr>
          <w:rFonts w:asciiTheme="majorHAnsi" w:eastAsia="Times New Roman" w:hAnsiTheme="majorHAnsi" w:cstheme="majorHAnsi"/>
          <w:sz w:val="20"/>
          <w:szCs w:val="20"/>
        </w:rPr>
        <w:t>Data …………………….</w:t>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r>
      <w:r w:rsidRPr="00176041">
        <w:rPr>
          <w:rFonts w:asciiTheme="majorHAnsi" w:eastAsia="Times New Roman" w:hAnsiTheme="majorHAnsi" w:cstheme="majorHAnsi"/>
          <w:sz w:val="20"/>
          <w:szCs w:val="20"/>
        </w:rPr>
        <w:tab/>
        <w:t>Firma ……………….</w:t>
      </w:r>
    </w:p>
    <w:p w14:paraId="76045274" w14:textId="366611BF" w:rsidR="00FB4E79" w:rsidRDefault="00FB4E79" w:rsidP="00176041">
      <w:pPr>
        <w:rPr>
          <w:rFonts w:asciiTheme="majorHAnsi" w:hAnsiTheme="majorHAnsi" w:cstheme="majorHAnsi"/>
        </w:rPr>
      </w:pPr>
    </w:p>
    <w:p w14:paraId="5D7CE487"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NOTE</w:t>
      </w:r>
    </w:p>
    <w:p w14:paraId="1B580522" w14:textId="238D5920"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(1) Il ruolo di appartenenza va riferito rispettivamente: a) alla scuola dell’infanzia; b) alla scuola primaria; c) alla scuola secondaria di I grado.</w:t>
      </w:r>
    </w:p>
    <w:p w14:paraId="1AC9A705"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 xml:space="preserve">Va valutato nella misura prevista dalla presente voce il servizio prestato, a decorrere </w:t>
      </w:r>
      <w:proofErr w:type="spellStart"/>
      <w:r w:rsidRPr="00176041">
        <w:rPr>
          <w:rFonts w:asciiTheme="majorHAnsi" w:hAnsiTheme="majorHAnsi" w:cstheme="majorHAnsi"/>
          <w:sz w:val="20"/>
          <w:szCs w:val="20"/>
        </w:rPr>
        <w:t>dall’a.s.</w:t>
      </w:r>
      <w:proofErr w:type="spellEnd"/>
      <w:r w:rsidRPr="00176041">
        <w:rPr>
          <w:rFonts w:asciiTheme="majorHAnsi" w:hAnsiTheme="majorHAnsi" w:cstheme="majorHAnsi"/>
          <w:sz w:val="20"/>
          <w:szCs w:val="20"/>
        </w:rPr>
        <w:t xml:space="preserve"> 1978/79, dalle assistenti di scuola materna statale utilizzate, ai sensi dell’art.8 della L. n. 463/78, come insegnanti di scuola materna.</w:t>
      </w:r>
    </w:p>
    <w:p w14:paraId="45193119"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lastRenderedPageBreak/>
        <w:t>Va valutato nella misura prevista dalla presente voce anche il servizio prestato dal personale durante il periodo di collocamento fuori ruolo ai sensi dell’art. 23 c. 5 del CCNL sottoscritto il 4/8/95, dell’art. 17 c. 5 del CCNL sottoscritto il 24/3/03 e dell’art.17, c. 5, del CCNL sottoscritto il 29/11/07.</w:t>
      </w:r>
    </w:p>
    <w:p w14:paraId="727D7474" w14:textId="41B54BAD"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Per ogni ann</w:t>
      </w:r>
      <w:r>
        <w:rPr>
          <w:rFonts w:asciiTheme="majorHAnsi" w:hAnsiTheme="majorHAnsi" w:cstheme="majorHAnsi"/>
          <w:sz w:val="20"/>
          <w:szCs w:val="20"/>
        </w:rPr>
        <w:t>o</w:t>
      </w:r>
      <w:r w:rsidRPr="00176041">
        <w:rPr>
          <w:rFonts w:asciiTheme="majorHAnsi" w:hAnsiTheme="majorHAnsi" w:cstheme="majorHAnsi"/>
          <w:sz w:val="20"/>
          <w:szCs w:val="20"/>
        </w:rPr>
        <w:t xml:space="preserve"> d’insegnamento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14:paraId="51E98751"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Relativamente ai docenti delle scuole primarie, per ogni anno di insegnamento nelle scuole di montagna ai sensi della L. 1/3/57 n. 90 il punteggio è raddoppiato. Per l’attribuzione del punteggio si prescinde dal requisito della residenza in sede. Per ogni anno di servizio prestato nei paesi in via di sviluppo il punteggio è raddoppiato.</w:t>
      </w:r>
    </w:p>
    <w:p w14:paraId="06F90DF7"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1B99608C"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(3) La dizione “piccole isole” è comprensiva di tutte le isole del territorio italiano, ad eccezione, ovviamente, delle 2 isole maggiori (Sicilia e Sardegna). Il punteggio previsto per il servizio prestato nelle piccole isole è attribuito indipendentemente dal luogo di residenza dell’interessato.</w:t>
      </w:r>
    </w:p>
    <w:p w14:paraId="6619ADF4" w14:textId="3A341EB9"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(4) L’anzianità derivante da decorrenza giuridica della nomina anteriore alla decorrenza economica è valutata 3 punti per ogni anno per tutti gli anni. Il servizio pre</w:t>
      </w:r>
      <w:r>
        <w:rPr>
          <w:rFonts w:asciiTheme="majorHAnsi" w:hAnsiTheme="majorHAnsi" w:cstheme="majorHAnsi"/>
          <w:sz w:val="20"/>
          <w:szCs w:val="20"/>
        </w:rPr>
        <w:t>-</w:t>
      </w:r>
      <w:r w:rsidRPr="00176041">
        <w:rPr>
          <w:rFonts w:asciiTheme="majorHAnsi" w:hAnsiTheme="majorHAnsi" w:cstheme="majorHAnsi"/>
          <w:sz w:val="20"/>
          <w:szCs w:val="20"/>
        </w:rPr>
        <w:t xml:space="preserve">ruolo ai fini della compilazione delle graduatorie interne per l’individuazione del perdente posto continua ad essere valutato 3 punti per i primi 4 anni e 2 per i successivi.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4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4 anni e 2 per i successivi) se attualmente si è titolari nella scuola primaria o nella scuola dell’infanzia. N ella misura della presente voce è valutato anche il servizio pre-ruolo prestato per almeno 180 giorni i ininterrottamente dal 1 febbraio fino al termine delle operazioni di scrutinio finale o, in quanto riconoscibile, per la scuola, fino al termine delle attività educative, nei limiti previsti dagli artt. 485, 490 del D. </w:t>
      </w:r>
      <w:proofErr w:type="spellStart"/>
      <w:r w:rsidRPr="00176041">
        <w:rPr>
          <w:rFonts w:asciiTheme="majorHAnsi" w:hAnsiTheme="majorHAnsi" w:cstheme="majorHAnsi"/>
          <w:sz w:val="20"/>
          <w:szCs w:val="20"/>
        </w:rPr>
        <w:t>L.vo</w:t>
      </w:r>
      <w:proofErr w:type="spellEnd"/>
      <w:r w:rsidRPr="00176041">
        <w:rPr>
          <w:rFonts w:asciiTheme="majorHAnsi" w:hAnsiTheme="majorHAnsi" w:cstheme="majorHAnsi"/>
          <w:sz w:val="20"/>
          <w:szCs w:val="20"/>
        </w:rPr>
        <w:t xml:space="preserve"> n. 297/94 ai fini della validità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DOS il punteggio è raddoppiato. Relativamente agli insegnanti di scuola primaria, per ogni anno d’insegnamento in scuola di montagna ai sensi della legge 1/3/57,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02335458"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(5) Il diritto all’attribuzione del punteggio deve essere attestato con apposita dichiarazione personale, nella quali si elencano gli anni in cui non si è presentata la domanda di mobilità volontaria in ambito provinciale alle condizioni previste nelle tabelle di cui sopra.</w:t>
      </w:r>
    </w:p>
    <w:p w14:paraId="06375A43"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 xml:space="preserve">(6)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 integrazioni nei quali dovrà essere indicata la decorrenza dell’iscrizione stessa; dall’iscrizione anagrafica si prescinde quando si tratti di ricongiungimento al familiare trasferito per </w:t>
      </w:r>
      <w:r w:rsidRPr="00176041">
        <w:rPr>
          <w:rFonts w:asciiTheme="majorHAnsi" w:hAnsiTheme="majorHAnsi" w:cstheme="majorHAnsi"/>
          <w:sz w:val="20"/>
          <w:szCs w:val="20"/>
        </w:rPr>
        <w:lastRenderedPageBreak/>
        <w:t xml:space="preserve">servizio nei tre mesi antecedenti alla data di pubblicazione dell’ordinanza. Il punteggio di ricongiungimento e quello per la cura e l’assistenza dei familiari spetta per le scuole del comune. </w:t>
      </w:r>
    </w:p>
    <w:p w14:paraId="148E68DA"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(7) Ai fini della graduatoria per l’individuazione del soprannumerario, le esigenze di famiglia, da considerarsi in questo caso come esigenze di non allontanamento dalla scuola e dal comune di attuale titolarità sono valutate nella seguente maniera:</w:t>
      </w:r>
    </w:p>
    <w:p w14:paraId="3659399F"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u w:val="single"/>
        </w:rPr>
        <w:t>lettera A</w:t>
      </w:r>
      <w:r w:rsidRPr="00176041">
        <w:rPr>
          <w:rFonts w:asciiTheme="majorHAnsi" w:hAnsiTheme="majorHAnsi" w:cstheme="majorHAnsi"/>
          <w:sz w:val="20"/>
          <w:szCs w:val="20"/>
        </w:rPr>
        <w:t>) (ricongiungimento al coniuge, etc.) vale quando il familiare è residente nel comune di titolarità del docente.</w:t>
      </w:r>
    </w:p>
    <w:p w14:paraId="18044977"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u w:val="single"/>
        </w:rPr>
        <w:t>lettera B) e lettera C</w:t>
      </w:r>
      <w:r w:rsidRPr="00176041">
        <w:rPr>
          <w:rFonts w:asciiTheme="majorHAnsi" w:hAnsiTheme="majorHAnsi" w:cstheme="majorHAnsi"/>
          <w:sz w:val="20"/>
          <w:szCs w:val="20"/>
        </w:rPr>
        <w:t>) valgono sempre;</w:t>
      </w:r>
    </w:p>
    <w:p w14:paraId="77831AF7"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lettera D) (cura e assistenza dei figli minorati, etc.) vale quando il comune in cui può essere prestata l’assistenza coincide con il comune di titolarità del docente.</w:t>
      </w:r>
    </w:p>
    <w:p w14:paraId="7BAE7388"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 xml:space="preserve">(8) Il punteggio va attribuito anche per i figli che compiono 6 o 18 anni tra l’1.1 e il 31.12 dell’anno in cui si effettua il trasferimento. </w:t>
      </w:r>
    </w:p>
    <w:p w14:paraId="6E9327B5"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r w:rsidRPr="00176041">
        <w:rPr>
          <w:rFonts w:asciiTheme="majorHAnsi" w:hAnsiTheme="majorHAnsi" w:cstheme="majorHAnsi"/>
          <w:sz w:val="20"/>
          <w:szCs w:val="20"/>
        </w:rPr>
        <w:t>(9) La valutazione è attribuita nei seguenti casi:</w:t>
      </w:r>
    </w:p>
    <w:p w14:paraId="1E673BF9" w14:textId="77777777" w:rsidR="00176041" w:rsidRPr="00176041" w:rsidRDefault="00176041" w:rsidP="00176041">
      <w:pPr>
        <w:widowControl w:val="0"/>
        <w:autoSpaceDE w:val="0"/>
        <w:autoSpaceDN w:val="0"/>
        <w:adjustRightInd w:val="0"/>
        <w:ind w:right="-143"/>
        <w:jc w:val="both"/>
        <w:rPr>
          <w:rFonts w:asciiTheme="majorHAnsi" w:hAnsiTheme="majorHAnsi" w:cstheme="majorHAnsi"/>
          <w:sz w:val="20"/>
          <w:szCs w:val="20"/>
        </w:rPr>
      </w:pPr>
      <w:r w:rsidRPr="00176041">
        <w:rPr>
          <w:rFonts w:asciiTheme="majorHAnsi" w:hAnsiTheme="majorHAnsi" w:cstheme="majorHAnsi"/>
          <w:sz w:val="20"/>
          <w:szCs w:val="20"/>
        </w:rPr>
        <w:t>a) figlio minorato ovvero coniuge o parte dell’unione civile o genitore, ricoverati permanentemente in un istituto di cura;</w:t>
      </w:r>
    </w:p>
    <w:p w14:paraId="7974849D" w14:textId="77777777" w:rsidR="00176041" w:rsidRPr="00176041" w:rsidRDefault="00176041" w:rsidP="00176041">
      <w:pPr>
        <w:widowControl w:val="0"/>
        <w:autoSpaceDE w:val="0"/>
        <w:autoSpaceDN w:val="0"/>
        <w:adjustRightInd w:val="0"/>
        <w:ind w:right="-143"/>
        <w:jc w:val="both"/>
        <w:rPr>
          <w:rFonts w:asciiTheme="majorHAnsi" w:hAnsiTheme="majorHAnsi" w:cstheme="majorHAnsi"/>
          <w:sz w:val="20"/>
          <w:szCs w:val="20"/>
        </w:rPr>
      </w:pPr>
      <w:r w:rsidRPr="00176041">
        <w:rPr>
          <w:rFonts w:asciiTheme="majorHAnsi" w:hAnsiTheme="majorHAnsi" w:cstheme="majorHAnsi"/>
          <w:sz w:val="20"/>
          <w:szCs w:val="20"/>
        </w:rPr>
        <w:t>b) figlio minorato ovvero coniuge o parte dell’unione civile o genitore bisognosi di cure continuative presso in istituto di cura tali da comportare di necessità la residenza nella sede dell’istituto medesimo.</w:t>
      </w:r>
    </w:p>
    <w:p w14:paraId="06106DFB" w14:textId="77777777" w:rsidR="00176041" w:rsidRPr="00176041" w:rsidRDefault="00176041" w:rsidP="00176041">
      <w:pPr>
        <w:widowControl w:val="0"/>
        <w:autoSpaceDE w:val="0"/>
        <w:autoSpaceDN w:val="0"/>
        <w:adjustRightInd w:val="0"/>
        <w:ind w:right="-143"/>
        <w:jc w:val="both"/>
        <w:rPr>
          <w:rFonts w:asciiTheme="majorHAnsi" w:hAnsiTheme="majorHAnsi" w:cstheme="majorHAnsi"/>
          <w:sz w:val="20"/>
          <w:szCs w:val="20"/>
        </w:rPr>
      </w:pPr>
      <w:r w:rsidRPr="00176041">
        <w:rPr>
          <w:rFonts w:asciiTheme="majorHAnsi" w:hAnsiTheme="majorHAnsi" w:cstheme="majorHAnsi"/>
          <w:sz w:val="20"/>
          <w:szCs w:val="2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F57DBDF" w14:textId="77777777" w:rsidR="00176041" w:rsidRPr="00176041" w:rsidRDefault="00176041" w:rsidP="00176041">
      <w:pPr>
        <w:widowControl w:val="0"/>
        <w:autoSpaceDE w:val="0"/>
        <w:autoSpaceDN w:val="0"/>
        <w:adjustRightInd w:val="0"/>
        <w:ind w:right="-143"/>
        <w:jc w:val="both"/>
        <w:rPr>
          <w:rFonts w:asciiTheme="majorHAnsi" w:hAnsiTheme="majorHAnsi" w:cstheme="majorHAnsi"/>
          <w:sz w:val="20"/>
          <w:szCs w:val="20"/>
        </w:rPr>
      </w:pPr>
      <w:r w:rsidRPr="00176041">
        <w:rPr>
          <w:rFonts w:asciiTheme="majorHAnsi" w:hAnsiTheme="majorHAnsi" w:cstheme="majorHAnsi"/>
          <w:sz w:val="20"/>
          <w:szCs w:val="20"/>
        </w:rPr>
        <w:t xml:space="preserve">(10) Si precisa che ai sensi della lettera B) si valuta un solo pubblico concorso. </w:t>
      </w:r>
      <w:proofErr w:type="gramStart"/>
      <w:r w:rsidRPr="00176041">
        <w:rPr>
          <w:rFonts w:asciiTheme="majorHAnsi" w:hAnsiTheme="majorHAnsi" w:cstheme="majorHAnsi"/>
          <w:sz w:val="20"/>
          <w:szCs w:val="20"/>
        </w:rPr>
        <w:t>E’</w:t>
      </w:r>
      <w:proofErr w:type="gramEnd"/>
      <w:r w:rsidRPr="00176041">
        <w:rPr>
          <w:rFonts w:asciiTheme="majorHAnsi" w:hAnsiTheme="majorHAnsi" w:cstheme="majorHAnsi"/>
          <w:sz w:val="20"/>
          <w:szCs w:val="20"/>
        </w:rPr>
        <w:t xml:space="preserv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della secondaria di II grado ed artistica; </w:t>
      </w:r>
    </w:p>
    <w:p w14:paraId="289AE1DD" w14:textId="77777777" w:rsidR="00176041" w:rsidRPr="00176041" w:rsidRDefault="00176041" w:rsidP="00176041">
      <w:pPr>
        <w:widowControl w:val="0"/>
        <w:autoSpaceDE w:val="0"/>
        <w:autoSpaceDN w:val="0"/>
        <w:adjustRightInd w:val="0"/>
        <w:jc w:val="both"/>
        <w:rPr>
          <w:rFonts w:asciiTheme="majorHAnsi" w:hAnsiTheme="majorHAnsi" w:cstheme="majorHAnsi"/>
          <w:sz w:val="20"/>
          <w:szCs w:val="20"/>
        </w:rPr>
      </w:pPr>
    </w:p>
    <w:p w14:paraId="04C39021" w14:textId="77777777" w:rsidR="00176041" w:rsidRPr="00176041" w:rsidRDefault="00176041" w:rsidP="00176041">
      <w:pPr>
        <w:rPr>
          <w:rFonts w:asciiTheme="majorHAnsi" w:hAnsiTheme="majorHAnsi" w:cstheme="majorHAnsi"/>
        </w:rPr>
      </w:pPr>
    </w:p>
    <w:sectPr w:rsidR="00176041" w:rsidRPr="00176041" w:rsidSect="00891E07">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A823" w14:textId="77777777" w:rsidR="00CD0B36" w:rsidRDefault="00CD0B36" w:rsidP="00845FF9">
      <w:r>
        <w:separator/>
      </w:r>
    </w:p>
  </w:endnote>
  <w:endnote w:type="continuationSeparator" w:id="0">
    <w:p w14:paraId="55C4DEB1" w14:textId="77777777" w:rsidR="00CD0B36" w:rsidRDefault="00CD0B36" w:rsidP="008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BF49" w14:textId="68720465" w:rsidR="005B4B05" w:rsidRDefault="005B4B05" w:rsidP="00CA2B93">
    <w:pPr>
      <w:pStyle w:val="Pidipagina"/>
      <w:jc w:val="center"/>
    </w:pPr>
  </w:p>
  <w:tbl>
    <w:tblPr>
      <w:tblStyle w:val="Grigliatabella"/>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A61D4B" w14:paraId="77CE1A29" w14:textId="77777777" w:rsidTr="00A61D4B">
      <w:tc>
        <w:tcPr>
          <w:tcW w:w="3207" w:type="dxa"/>
        </w:tcPr>
        <w:p w14:paraId="08D4795C" w14:textId="77777777" w:rsidR="00A61D4B" w:rsidRPr="00713429" w:rsidRDefault="00A61D4B" w:rsidP="00A61D4B">
          <w:pPr>
            <w:pStyle w:val="Pidipagina"/>
            <w:tabs>
              <w:tab w:val="clear" w:pos="4819"/>
              <w:tab w:val="clear" w:pos="9638"/>
            </w:tabs>
            <w:jc w:val="center"/>
          </w:pPr>
          <w:r w:rsidRPr="00713429">
            <w:rPr>
              <w:noProof/>
            </w:rPr>
            <w:drawing>
              <wp:inline distT="0" distB="0" distL="0" distR="0" wp14:anchorId="38CE8ABC" wp14:editId="7207061B">
                <wp:extent cx="1448554" cy="5873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674" cy="611348"/>
                        </a:xfrm>
                        <a:prstGeom prst="rect">
                          <a:avLst/>
                        </a:prstGeom>
                        <a:noFill/>
                        <a:ln>
                          <a:noFill/>
                        </a:ln>
                      </pic:spPr>
                    </pic:pic>
                  </a:graphicData>
                </a:graphic>
              </wp:inline>
            </w:drawing>
          </w:r>
        </w:p>
      </w:tc>
      <w:tc>
        <w:tcPr>
          <w:tcW w:w="3208" w:type="dxa"/>
        </w:tcPr>
        <w:p w14:paraId="29FB0B33" w14:textId="77777777" w:rsidR="00A61D4B" w:rsidRPr="001E5FDA" w:rsidRDefault="00A61D4B" w:rsidP="00A61D4B">
          <w:pPr>
            <w:pStyle w:val="Pidipagina"/>
            <w:tabs>
              <w:tab w:val="clear" w:pos="4819"/>
              <w:tab w:val="clear" w:pos="9638"/>
            </w:tabs>
            <w:jc w:val="center"/>
            <w:rPr>
              <w:rFonts w:asciiTheme="minorHAnsi" w:hAnsiTheme="minorHAnsi" w:cstheme="minorHAnsi"/>
              <w:sz w:val="11"/>
              <w:szCs w:val="11"/>
            </w:rPr>
          </w:pPr>
        </w:p>
        <w:p w14:paraId="7B9E51CC" w14:textId="0EF05A15" w:rsidR="00A61D4B" w:rsidRDefault="00A61D4B" w:rsidP="00A61D4B">
          <w:pPr>
            <w:pStyle w:val="Pidipagina"/>
            <w:tabs>
              <w:tab w:val="clear" w:pos="4819"/>
              <w:tab w:val="clear" w:pos="9638"/>
            </w:tabs>
            <w:jc w:val="center"/>
            <w:rPr>
              <w:rFonts w:asciiTheme="minorHAnsi" w:hAnsiTheme="minorHAnsi" w:cstheme="minorHAnsi"/>
              <w:sz w:val="11"/>
              <w:szCs w:val="11"/>
            </w:rPr>
          </w:pPr>
        </w:p>
        <w:p w14:paraId="35BC9645" w14:textId="1EDDA937" w:rsidR="001E5FDA" w:rsidRDefault="001E5FDA" w:rsidP="00A61D4B">
          <w:pPr>
            <w:pStyle w:val="Pidipagina"/>
            <w:tabs>
              <w:tab w:val="clear" w:pos="4819"/>
              <w:tab w:val="clear" w:pos="9638"/>
            </w:tabs>
            <w:jc w:val="center"/>
            <w:rPr>
              <w:rFonts w:asciiTheme="minorHAnsi" w:hAnsiTheme="minorHAnsi" w:cstheme="minorHAnsi"/>
              <w:sz w:val="11"/>
              <w:szCs w:val="11"/>
            </w:rPr>
          </w:pPr>
        </w:p>
        <w:p w14:paraId="38B155C8" w14:textId="77777777" w:rsidR="001E5FDA" w:rsidRPr="001E5FDA" w:rsidRDefault="001E5FDA" w:rsidP="00A61D4B">
          <w:pPr>
            <w:pStyle w:val="Pidipagina"/>
            <w:tabs>
              <w:tab w:val="clear" w:pos="4819"/>
              <w:tab w:val="clear" w:pos="9638"/>
            </w:tabs>
            <w:jc w:val="center"/>
            <w:rPr>
              <w:rFonts w:asciiTheme="minorHAnsi" w:hAnsiTheme="minorHAnsi" w:cstheme="minorHAnsi"/>
              <w:sz w:val="11"/>
              <w:szCs w:val="11"/>
            </w:rPr>
          </w:pPr>
        </w:p>
        <w:p w14:paraId="715A8D6D" w14:textId="7E532ECD" w:rsidR="00A61D4B" w:rsidRPr="001E5FDA" w:rsidRDefault="00A61D4B" w:rsidP="00A61D4B">
          <w:pPr>
            <w:pStyle w:val="Pidipagina"/>
            <w:tabs>
              <w:tab w:val="clear" w:pos="4819"/>
              <w:tab w:val="clear" w:pos="9638"/>
            </w:tabs>
            <w:jc w:val="center"/>
            <w:rPr>
              <w:noProof/>
              <w:sz w:val="11"/>
              <w:szCs w:val="11"/>
            </w:rPr>
          </w:pPr>
          <w:r w:rsidRPr="001E5FDA">
            <w:rPr>
              <w:rFonts w:asciiTheme="minorHAnsi" w:hAnsiTheme="minorHAnsi" w:cstheme="minorHAnsi"/>
              <w:sz w:val="11"/>
              <w:szCs w:val="11"/>
            </w:rPr>
            <w:t>L’I.C. “</w:t>
          </w:r>
          <w:r w:rsidRPr="001E5FDA">
            <w:rPr>
              <w:rFonts w:asciiTheme="minorHAnsi" w:hAnsiTheme="minorHAnsi" w:cstheme="minorHAnsi"/>
              <w:i/>
              <w:iCs/>
              <w:sz w:val="11"/>
              <w:szCs w:val="11"/>
            </w:rPr>
            <w:t>De Amicis</w:t>
          </w:r>
          <w:r w:rsidRPr="001E5FDA">
            <w:rPr>
              <w:rFonts w:asciiTheme="minorHAnsi" w:hAnsiTheme="minorHAnsi" w:cstheme="minorHAnsi"/>
              <w:sz w:val="11"/>
              <w:szCs w:val="11"/>
            </w:rPr>
            <w:t xml:space="preserve">” di Busto Arsizio è un centro di preparazione agli esami </w:t>
          </w:r>
          <w:r w:rsidRPr="001E5FDA">
            <w:rPr>
              <w:rFonts w:asciiTheme="minorHAnsi" w:hAnsiTheme="minorHAnsi" w:cstheme="minorHAnsi"/>
              <w:b/>
              <w:bCs/>
              <w:sz w:val="11"/>
              <w:szCs w:val="11"/>
            </w:rPr>
            <w:t>Cambridge English</w:t>
          </w:r>
          <w:r w:rsidRPr="001E5FDA">
            <w:rPr>
              <w:rFonts w:asciiTheme="minorHAnsi" w:hAnsiTheme="minorHAnsi" w:cstheme="minorHAnsi"/>
              <w:sz w:val="11"/>
              <w:szCs w:val="11"/>
            </w:rPr>
            <w:t xml:space="preserve"> certificati.</w:t>
          </w:r>
        </w:p>
      </w:tc>
      <w:tc>
        <w:tcPr>
          <w:tcW w:w="3208" w:type="dxa"/>
        </w:tcPr>
        <w:p w14:paraId="5A408228" w14:textId="4A8585D6" w:rsidR="00A61D4B" w:rsidRDefault="00A61D4B" w:rsidP="00A61D4B">
          <w:pPr>
            <w:pStyle w:val="Pidipagina"/>
            <w:tabs>
              <w:tab w:val="clear" w:pos="4819"/>
              <w:tab w:val="clear" w:pos="9638"/>
            </w:tabs>
            <w:jc w:val="center"/>
          </w:pPr>
          <w:r w:rsidRPr="00713429">
            <w:rPr>
              <w:noProof/>
            </w:rPr>
            <w:drawing>
              <wp:inline distT="0" distB="0" distL="0" distR="0" wp14:anchorId="1AE1244A" wp14:editId="3439C829">
                <wp:extent cx="1216237" cy="506994"/>
                <wp:effectExtent l="0" t="0" r="3175"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356" cy="508711"/>
                        </a:xfrm>
                        <a:prstGeom prst="rect">
                          <a:avLst/>
                        </a:prstGeom>
                        <a:noFill/>
                        <a:ln>
                          <a:noFill/>
                        </a:ln>
                      </pic:spPr>
                    </pic:pic>
                  </a:graphicData>
                </a:graphic>
              </wp:inline>
            </w:drawing>
          </w:r>
        </w:p>
      </w:tc>
    </w:tr>
  </w:tbl>
  <w:p w14:paraId="621863BE" w14:textId="77F5C903" w:rsidR="00BB4813" w:rsidRDefault="00BB4813" w:rsidP="00CA2B9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097A" w14:textId="77777777" w:rsidR="00CD0B36" w:rsidRDefault="00CD0B36" w:rsidP="00845FF9">
      <w:r>
        <w:separator/>
      </w:r>
    </w:p>
  </w:footnote>
  <w:footnote w:type="continuationSeparator" w:id="0">
    <w:p w14:paraId="578F2266" w14:textId="77777777" w:rsidR="00CD0B36" w:rsidRDefault="00CD0B36" w:rsidP="0084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3BC" w14:textId="77777777" w:rsidR="00845FF9" w:rsidRDefault="005C41CC">
    <w:pPr>
      <w:pStyle w:val="Intestazione"/>
    </w:pPr>
    <w:r w:rsidRPr="00BB11A0">
      <w:rPr>
        <w:noProof/>
      </w:rPr>
      <w:drawing>
        <wp:inline distT="0" distB="0" distL="0" distR="0" wp14:anchorId="621863C1" wp14:editId="621863C2">
          <wp:extent cx="6115050" cy="1209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4DB"/>
    <w:multiLevelType w:val="multilevel"/>
    <w:tmpl w:val="9134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343D2"/>
    <w:multiLevelType w:val="multilevel"/>
    <w:tmpl w:val="2400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25D29"/>
    <w:multiLevelType w:val="multilevel"/>
    <w:tmpl w:val="877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50ACF"/>
    <w:multiLevelType w:val="multilevel"/>
    <w:tmpl w:val="901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A4E4B"/>
    <w:multiLevelType w:val="multilevel"/>
    <w:tmpl w:val="A95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64E1A"/>
    <w:multiLevelType w:val="multilevel"/>
    <w:tmpl w:val="E1F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8" w15:restartNumberingAfterBreak="0">
    <w:nsid w:val="7A8E6467"/>
    <w:multiLevelType w:val="hybridMultilevel"/>
    <w:tmpl w:val="1E3A1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F9"/>
    <w:rsid w:val="00022BE0"/>
    <w:rsid w:val="00086630"/>
    <w:rsid w:val="000B689F"/>
    <w:rsid w:val="000F71A5"/>
    <w:rsid w:val="00176041"/>
    <w:rsid w:val="00177C71"/>
    <w:rsid w:val="001A28FA"/>
    <w:rsid w:val="001B44C5"/>
    <w:rsid w:val="001E5FDA"/>
    <w:rsid w:val="001F75E5"/>
    <w:rsid w:val="00257B68"/>
    <w:rsid w:val="002B65D8"/>
    <w:rsid w:val="002D434C"/>
    <w:rsid w:val="00326B32"/>
    <w:rsid w:val="00330DD0"/>
    <w:rsid w:val="00364171"/>
    <w:rsid w:val="003A5501"/>
    <w:rsid w:val="004464B7"/>
    <w:rsid w:val="00455096"/>
    <w:rsid w:val="00463478"/>
    <w:rsid w:val="004A4806"/>
    <w:rsid w:val="004A5506"/>
    <w:rsid w:val="00524449"/>
    <w:rsid w:val="005A5599"/>
    <w:rsid w:val="005B4B05"/>
    <w:rsid w:val="005C41CC"/>
    <w:rsid w:val="005C567E"/>
    <w:rsid w:val="006327F9"/>
    <w:rsid w:val="0064540C"/>
    <w:rsid w:val="00686059"/>
    <w:rsid w:val="006C67D6"/>
    <w:rsid w:val="00713429"/>
    <w:rsid w:val="007B0A13"/>
    <w:rsid w:val="008430A6"/>
    <w:rsid w:val="00845C34"/>
    <w:rsid w:val="00845FF9"/>
    <w:rsid w:val="00891E07"/>
    <w:rsid w:val="008C791A"/>
    <w:rsid w:val="00902130"/>
    <w:rsid w:val="00907198"/>
    <w:rsid w:val="009B6483"/>
    <w:rsid w:val="009C0424"/>
    <w:rsid w:val="009C3A43"/>
    <w:rsid w:val="00A06317"/>
    <w:rsid w:val="00A44F1D"/>
    <w:rsid w:val="00A56D76"/>
    <w:rsid w:val="00A61D4B"/>
    <w:rsid w:val="00B44CB1"/>
    <w:rsid w:val="00B467DE"/>
    <w:rsid w:val="00BB4813"/>
    <w:rsid w:val="00C5318A"/>
    <w:rsid w:val="00C66FD3"/>
    <w:rsid w:val="00CA2B93"/>
    <w:rsid w:val="00CB0A6C"/>
    <w:rsid w:val="00CB7C54"/>
    <w:rsid w:val="00CC5CC4"/>
    <w:rsid w:val="00CC5DB1"/>
    <w:rsid w:val="00CC5EC4"/>
    <w:rsid w:val="00CD0B36"/>
    <w:rsid w:val="00CE0E5D"/>
    <w:rsid w:val="00D57D74"/>
    <w:rsid w:val="00DB485A"/>
    <w:rsid w:val="00E118E9"/>
    <w:rsid w:val="00E6105D"/>
    <w:rsid w:val="00E93C97"/>
    <w:rsid w:val="00E94E22"/>
    <w:rsid w:val="00F52676"/>
    <w:rsid w:val="00F616E9"/>
    <w:rsid w:val="00F86CA8"/>
    <w:rsid w:val="00F93975"/>
    <w:rsid w:val="00FA469F"/>
    <w:rsid w:val="00FB4E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863B6"/>
  <w15:chartTrackingRefBased/>
  <w15:docId w15:val="{07CFA13A-921B-413A-BAEE-1EBB9AE2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5FF9"/>
    <w:pPr>
      <w:tabs>
        <w:tab w:val="center" w:pos="4819"/>
        <w:tab w:val="right" w:pos="9638"/>
      </w:tabs>
    </w:pPr>
  </w:style>
  <w:style w:type="character" w:customStyle="1" w:styleId="IntestazioneCarattere">
    <w:name w:val="Intestazione Carattere"/>
    <w:basedOn w:val="Carpredefinitoparagrafo"/>
    <w:link w:val="Intestazione"/>
    <w:uiPriority w:val="99"/>
    <w:rsid w:val="00845FF9"/>
  </w:style>
  <w:style w:type="paragraph" w:styleId="Pidipagina">
    <w:name w:val="footer"/>
    <w:basedOn w:val="Normale"/>
    <w:link w:val="PidipaginaCarattere"/>
    <w:uiPriority w:val="99"/>
    <w:unhideWhenUsed/>
    <w:rsid w:val="00845FF9"/>
    <w:pPr>
      <w:tabs>
        <w:tab w:val="center" w:pos="4819"/>
        <w:tab w:val="right" w:pos="9638"/>
      </w:tabs>
    </w:pPr>
  </w:style>
  <w:style w:type="character" w:customStyle="1" w:styleId="PidipaginaCarattere">
    <w:name w:val="Piè di pagina Carattere"/>
    <w:basedOn w:val="Carpredefinitoparagrafo"/>
    <w:link w:val="Pidipagina"/>
    <w:uiPriority w:val="99"/>
    <w:rsid w:val="00845FF9"/>
  </w:style>
  <w:style w:type="paragraph" w:styleId="Testofumetto">
    <w:name w:val="Balloon Text"/>
    <w:basedOn w:val="Normale"/>
    <w:link w:val="TestofumettoCarattere"/>
    <w:uiPriority w:val="99"/>
    <w:semiHidden/>
    <w:unhideWhenUsed/>
    <w:rsid w:val="00845FF9"/>
    <w:rPr>
      <w:rFonts w:ascii="Lucida Grande" w:hAnsi="Lucida Grande" w:cs="Lucida Grande"/>
      <w:sz w:val="18"/>
      <w:szCs w:val="18"/>
    </w:rPr>
  </w:style>
  <w:style w:type="character" w:customStyle="1" w:styleId="TestofumettoCarattere">
    <w:name w:val="Testo fumetto Carattere"/>
    <w:link w:val="Testofumetto"/>
    <w:uiPriority w:val="99"/>
    <w:semiHidden/>
    <w:rsid w:val="00845FF9"/>
    <w:rPr>
      <w:rFonts w:ascii="Lucida Grande" w:hAnsi="Lucida Grande" w:cs="Lucida Grande"/>
      <w:sz w:val="18"/>
      <w:szCs w:val="18"/>
    </w:rPr>
  </w:style>
  <w:style w:type="paragraph" w:styleId="NormaleWeb">
    <w:name w:val="Normal (Web)"/>
    <w:basedOn w:val="Normale"/>
    <w:uiPriority w:val="99"/>
    <w:semiHidden/>
    <w:unhideWhenUsed/>
    <w:rsid w:val="00177C71"/>
    <w:pPr>
      <w:spacing w:before="100" w:beforeAutospacing="1" w:after="100" w:afterAutospacing="1"/>
    </w:pPr>
    <w:rPr>
      <w:rFonts w:ascii="Times New Roman" w:eastAsia="Times New Roman" w:hAnsi="Times New Roman"/>
    </w:rPr>
  </w:style>
  <w:style w:type="character" w:customStyle="1" w:styleId="apple-tab-span">
    <w:name w:val="apple-tab-span"/>
    <w:rsid w:val="00177C71"/>
  </w:style>
  <w:style w:type="table" w:styleId="Grigliatabella">
    <w:name w:val="Table Grid"/>
    <w:basedOn w:val="Tabellanormale"/>
    <w:uiPriority w:val="59"/>
    <w:rsid w:val="0071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6105D"/>
    <w:rPr>
      <w:color w:val="0563C1" w:themeColor="hyperlink"/>
      <w:u w:val="single"/>
    </w:rPr>
  </w:style>
  <w:style w:type="character" w:styleId="Menzionenonrisolta">
    <w:name w:val="Unresolved Mention"/>
    <w:basedOn w:val="Carpredefinitoparagrafo"/>
    <w:uiPriority w:val="99"/>
    <w:semiHidden/>
    <w:unhideWhenUsed/>
    <w:rsid w:val="00E6105D"/>
    <w:rPr>
      <w:color w:val="605E5C"/>
      <w:shd w:val="clear" w:color="auto" w:fill="E1DFDD"/>
    </w:rPr>
  </w:style>
  <w:style w:type="character" w:styleId="Collegamentovisitato">
    <w:name w:val="FollowedHyperlink"/>
    <w:basedOn w:val="Carpredefinitoparagrafo"/>
    <w:uiPriority w:val="99"/>
    <w:semiHidden/>
    <w:unhideWhenUsed/>
    <w:rsid w:val="007B0A13"/>
    <w:rPr>
      <w:color w:val="954F72" w:themeColor="followedHyperlink"/>
      <w:u w:val="single"/>
    </w:rPr>
  </w:style>
  <w:style w:type="character" w:customStyle="1" w:styleId="apple-converted-space">
    <w:name w:val="apple-converted-space"/>
    <w:basedOn w:val="Carpredefinitoparagrafo"/>
    <w:rsid w:val="00326B32"/>
  </w:style>
  <w:style w:type="paragraph" w:styleId="Paragrafoelenco">
    <w:name w:val="List Paragraph"/>
    <w:basedOn w:val="Normale"/>
    <w:uiPriority w:val="34"/>
    <w:qFormat/>
    <w:rsid w:val="0008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2600">
      <w:bodyDiv w:val="1"/>
      <w:marLeft w:val="0"/>
      <w:marRight w:val="0"/>
      <w:marTop w:val="0"/>
      <w:marBottom w:val="0"/>
      <w:divBdr>
        <w:top w:val="none" w:sz="0" w:space="0" w:color="auto"/>
        <w:left w:val="none" w:sz="0" w:space="0" w:color="auto"/>
        <w:bottom w:val="none" w:sz="0" w:space="0" w:color="auto"/>
        <w:right w:val="none" w:sz="0" w:space="0" w:color="auto"/>
      </w:divBdr>
    </w:div>
    <w:div w:id="163515744">
      <w:bodyDiv w:val="1"/>
      <w:marLeft w:val="0"/>
      <w:marRight w:val="0"/>
      <w:marTop w:val="0"/>
      <w:marBottom w:val="0"/>
      <w:divBdr>
        <w:top w:val="none" w:sz="0" w:space="0" w:color="auto"/>
        <w:left w:val="none" w:sz="0" w:space="0" w:color="auto"/>
        <w:bottom w:val="none" w:sz="0" w:space="0" w:color="auto"/>
        <w:right w:val="none" w:sz="0" w:space="0" w:color="auto"/>
      </w:divBdr>
    </w:div>
    <w:div w:id="373695523">
      <w:bodyDiv w:val="1"/>
      <w:marLeft w:val="0"/>
      <w:marRight w:val="0"/>
      <w:marTop w:val="0"/>
      <w:marBottom w:val="0"/>
      <w:divBdr>
        <w:top w:val="none" w:sz="0" w:space="0" w:color="auto"/>
        <w:left w:val="none" w:sz="0" w:space="0" w:color="auto"/>
        <w:bottom w:val="none" w:sz="0" w:space="0" w:color="auto"/>
        <w:right w:val="none" w:sz="0" w:space="0" w:color="auto"/>
      </w:divBdr>
    </w:div>
    <w:div w:id="437143953">
      <w:bodyDiv w:val="1"/>
      <w:marLeft w:val="0"/>
      <w:marRight w:val="0"/>
      <w:marTop w:val="0"/>
      <w:marBottom w:val="0"/>
      <w:divBdr>
        <w:top w:val="none" w:sz="0" w:space="0" w:color="auto"/>
        <w:left w:val="none" w:sz="0" w:space="0" w:color="auto"/>
        <w:bottom w:val="none" w:sz="0" w:space="0" w:color="auto"/>
        <w:right w:val="none" w:sz="0" w:space="0" w:color="auto"/>
      </w:divBdr>
    </w:div>
    <w:div w:id="1173952582">
      <w:bodyDiv w:val="1"/>
      <w:marLeft w:val="0"/>
      <w:marRight w:val="0"/>
      <w:marTop w:val="0"/>
      <w:marBottom w:val="0"/>
      <w:divBdr>
        <w:top w:val="none" w:sz="0" w:space="0" w:color="auto"/>
        <w:left w:val="none" w:sz="0" w:space="0" w:color="auto"/>
        <w:bottom w:val="none" w:sz="0" w:space="0" w:color="auto"/>
        <w:right w:val="none" w:sz="0" w:space="0" w:color="auto"/>
      </w:divBdr>
    </w:div>
    <w:div w:id="1410738305">
      <w:bodyDiv w:val="1"/>
      <w:marLeft w:val="0"/>
      <w:marRight w:val="0"/>
      <w:marTop w:val="0"/>
      <w:marBottom w:val="0"/>
      <w:divBdr>
        <w:top w:val="none" w:sz="0" w:space="0" w:color="auto"/>
        <w:left w:val="none" w:sz="0" w:space="0" w:color="auto"/>
        <w:bottom w:val="none" w:sz="0" w:space="0" w:color="auto"/>
        <w:right w:val="none" w:sz="0" w:space="0" w:color="auto"/>
      </w:divBdr>
    </w:div>
    <w:div w:id="1837768322">
      <w:bodyDiv w:val="1"/>
      <w:marLeft w:val="0"/>
      <w:marRight w:val="0"/>
      <w:marTop w:val="0"/>
      <w:marBottom w:val="0"/>
      <w:divBdr>
        <w:top w:val="none" w:sz="0" w:space="0" w:color="auto"/>
        <w:left w:val="none" w:sz="0" w:space="0" w:color="auto"/>
        <w:bottom w:val="none" w:sz="0" w:space="0" w:color="auto"/>
        <w:right w:val="none" w:sz="0" w:space="0" w:color="auto"/>
      </w:divBdr>
    </w:div>
    <w:div w:id="19895088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2933</Words>
  <Characters>16719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Maino</dc:creator>
  <cp:keywords/>
  <cp:lastModifiedBy>Benedetto Lopiccolo</cp:lastModifiedBy>
  <cp:revision>4</cp:revision>
  <dcterms:created xsi:type="dcterms:W3CDTF">2022-03-14T12:32:00Z</dcterms:created>
  <dcterms:modified xsi:type="dcterms:W3CDTF">2022-03-14T12:48:00Z</dcterms:modified>
</cp:coreProperties>
</file>